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F9CF" w14:textId="1F014B42" w:rsidR="00B4425B" w:rsidRPr="004F4410" w:rsidRDefault="00B4425B" w:rsidP="00B1717F">
      <w:pPr>
        <w:jc w:val="both"/>
        <w:rPr>
          <w:rFonts w:cstheme="minorHAnsi"/>
          <w:color w:val="0070C0"/>
          <w:shd w:val="clear" w:color="auto" w:fill="FFFFFF"/>
        </w:rPr>
      </w:pPr>
      <w:r w:rsidRPr="004F4410">
        <w:rPr>
          <w:rFonts w:cstheme="minorHAnsi"/>
          <w:color w:val="0070C0"/>
          <w:shd w:val="clear" w:color="auto" w:fill="FFFFFF"/>
        </w:rPr>
        <w:t>Estimado Comité Editorial,</w:t>
      </w:r>
    </w:p>
    <w:p w14:paraId="0FB0EC1C" w14:textId="7DFE6940" w:rsidR="00B4425B" w:rsidRPr="004F4410" w:rsidRDefault="00B4425B" w:rsidP="00B1717F">
      <w:pPr>
        <w:jc w:val="both"/>
        <w:rPr>
          <w:rFonts w:cstheme="minorHAnsi"/>
          <w:color w:val="0070C0"/>
          <w:shd w:val="clear" w:color="auto" w:fill="FFFFFF"/>
        </w:rPr>
      </w:pPr>
      <w:r w:rsidRPr="004F4410">
        <w:rPr>
          <w:rFonts w:cstheme="minorHAnsi"/>
          <w:color w:val="0070C0"/>
          <w:shd w:val="clear" w:color="auto" w:fill="FFFFFF"/>
        </w:rPr>
        <w:t xml:space="preserve">Por diferentes razones, la actualización de los artículos que nos solicitaron después del proceso de revisión por pares de su revista quedó parada en 2018. Finalmente hemos podido llevar a cabo la actualización de los artículos incluídos en la revisión hasta </w:t>
      </w:r>
      <w:r w:rsidR="007B54DD" w:rsidRPr="004F4410">
        <w:rPr>
          <w:rFonts w:cstheme="minorHAnsi"/>
          <w:color w:val="0070C0"/>
          <w:shd w:val="clear" w:color="auto" w:fill="FFFFFF"/>
        </w:rPr>
        <w:t>Julio</w:t>
      </w:r>
      <w:r w:rsidRPr="004F4410">
        <w:rPr>
          <w:rFonts w:cstheme="minorHAnsi"/>
          <w:color w:val="0070C0"/>
          <w:shd w:val="clear" w:color="auto" w:fill="FFFFFF"/>
        </w:rPr>
        <w:t xml:space="preserve"> de 2020. Por favor, rogamos consideren nuestras respuestas a los revisores y este artículo para ser publicado en su revista</w:t>
      </w:r>
      <w:r w:rsidR="00821C8A" w:rsidRPr="004F4410">
        <w:rPr>
          <w:rFonts w:cstheme="minorHAnsi"/>
          <w:color w:val="0070C0"/>
          <w:shd w:val="clear" w:color="auto" w:fill="FFFFFF"/>
        </w:rPr>
        <w:t xml:space="preserve"> una vez más</w:t>
      </w:r>
      <w:r w:rsidRPr="004F4410">
        <w:rPr>
          <w:rFonts w:cstheme="minorHAnsi"/>
          <w:color w:val="0070C0"/>
          <w:shd w:val="clear" w:color="auto" w:fill="FFFFFF"/>
        </w:rPr>
        <w:t>.</w:t>
      </w:r>
    </w:p>
    <w:p w14:paraId="4B53138F" w14:textId="67371751" w:rsidR="00B4425B" w:rsidRPr="004F4410" w:rsidRDefault="00B4425B" w:rsidP="00B1717F">
      <w:pPr>
        <w:jc w:val="both"/>
        <w:rPr>
          <w:rFonts w:cstheme="minorHAnsi"/>
          <w:color w:val="0070C0"/>
          <w:shd w:val="clear" w:color="auto" w:fill="FFFFFF"/>
        </w:rPr>
      </w:pPr>
      <w:r w:rsidRPr="004F4410">
        <w:rPr>
          <w:rFonts w:cstheme="minorHAnsi"/>
          <w:color w:val="0070C0"/>
          <w:shd w:val="clear" w:color="auto" w:fill="FFFFFF"/>
        </w:rPr>
        <w:t>Muchas gracias.</w:t>
      </w:r>
    </w:p>
    <w:p w14:paraId="47867C74" w14:textId="09FC7551" w:rsidR="00B4425B" w:rsidRPr="004F4410" w:rsidRDefault="00B4425B" w:rsidP="00B1717F">
      <w:pPr>
        <w:jc w:val="both"/>
        <w:rPr>
          <w:rFonts w:cstheme="minorHAnsi"/>
          <w:color w:val="0070C0"/>
          <w:shd w:val="clear" w:color="auto" w:fill="FFFFFF"/>
        </w:rPr>
      </w:pPr>
      <w:r w:rsidRPr="004F4410">
        <w:rPr>
          <w:rFonts w:cstheme="minorHAnsi"/>
          <w:color w:val="0070C0"/>
          <w:shd w:val="clear" w:color="auto" w:fill="FFFFFF"/>
        </w:rPr>
        <w:t>Saludos cordiales,</w:t>
      </w:r>
    </w:p>
    <w:p w14:paraId="352D4F36" w14:textId="4A865236" w:rsidR="00B4425B" w:rsidRPr="004F4410" w:rsidRDefault="00B4425B" w:rsidP="00B1717F">
      <w:pPr>
        <w:jc w:val="both"/>
        <w:rPr>
          <w:rFonts w:cstheme="minorHAnsi"/>
          <w:color w:val="0070C0"/>
          <w:shd w:val="clear" w:color="auto" w:fill="FFFFFF"/>
        </w:rPr>
      </w:pPr>
      <w:r w:rsidRPr="004F4410">
        <w:rPr>
          <w:rFonts w:cstheme="minorHAnsi"/>
          <w:color w:val="0070C0"/>
          <w:shd w:val="clear" w:color="auto" w:fill="FFFFFF"/>
        </w:rPr>
        <w:t>Marta Traper</w:t>
      </w:r>
      <w:r w:rsidR="001D70C9" w:rsidRPr="004F4410">
        <w:rPr>
          <w:rFonts w:cstheme="minorHAnsi"/>
          <w:color w:val="0070C0"/>
          <w:shd w:val="clear" w:color="auto" w:fill="FFFFFF"/>
        </w:rPr>
        <w:t>o</w:t>
      </w:r>
      <w:r w:rsidRPr="004F4410">
        <w:rPr>
          <w:rFonts w:cstheme="minorHAnsi"/>
          <w:color w:val="0070C0"/>
          <w:shd w:val="clear" w:color="auto" w:fill="FFFFFF"/>
        </w:rPr>
        <w:t>-Bertran</w:t>
      </w:r>
      <w:r w:rsidR="004F4410" w:rsidRPr="004F4410">
        <w:rPr>
          <w:rFonts w:cstheme="minorHAnsi"/>
          <w:color w:val="0070C0"/>
          <w:shd w:val="clear" w:color="auto" w:fill="FFFFFF"/>
        </w:rPr>
        <w:t xml:space="preserve"> (en nombre de las tres co-autoras)</w:t>
      </w:r>
    </w:p>
    <w:p w14:paraId="229E268F" w14:textId="77777777" w:rsidR="00B4425B" w:rsidRDefault="00B4425B" w:rsidP="00B1717F">
      <w:pPr>
        <w:jc w:val="both"/>
        <w:rPr>
          <w:rFonts w:cstheme="minorHAnsi"/>
          <w:b/>
          <w:color w:val="222222"/>
          <w:shd w:val="clear" w:color="auto" w:fill="FFFFFF"/>
        </w:rPr>
      </w:pPr>
    </w:p>
    <w:p w14:paraId="2D15E6EE" w14:textId="656EB787" w:rsidR="00B1717F" w:rsidRPr="00B1717F" w:rsidRDefault="00B7125E" w:rsidP="00B1717F">
      <w:pPr>
        <w:jc w:val="both"/>
        <w:rPr>
          <w:rFonts w:cstheme="minorHAnsi"/>
          <w:b/>
          <w:color w:val="222222"/>
          <w:shd w:val="clear" w:color="auto" w:fill="FFFFFF"/>
        </w:rPr>
      </w:pPr>
      <w:r>
        <w:rPr>
          <w:rFonts w:cstheme="minorHAnsi"/>
          <w:b/>
          <w:color w:val="222222"/>
          <w:shd w:val="clear" w:color="auto" w:fill="FFFFFF"/>
        </w:rPr>
        <w:t xml:space="preserve">Comentarios del </w:t>
      </w:r>
      <w:r w:rsidR="00B1717F" w:rsidRPr="00B1717F">
        <w:rPr>
          <w:rFonts w:cstheme="minorHAnsi"/>
          <w:b/>
          <w:color w:val="222222"/>
          <w:shd w:val="clear" w:color="auto" w:fill="FFFFFF"/>
        </w:rPr>
        <w:t>Comité Editorial</w:t>
      </w:r>
    </w:p>
    <w:p w14:paraId="59CBAB98" w14:textId="0BF00ECE" w:rsidR="00B1717F" w:rsidRPr="00B7125E" w:rsidRDefault="00B1717F" w:rsidP="004C2628">
      <w:pPr>
        <w:spacing w:line="240" w:lineRule="auto"/>
        <w:jc w:val="both"/>
        <w:rPr>
          <w:rFonts w:cstheme="minorHAnsi"/>
          <w:i/>
          <w:color w:val="222222"/>
          <w:u w:val="single"/>
          <w:shd w:val="clear" w:color="auto" w:fill="FFFFFF"/>
        </w:rPr>
      </w:pPr>
      <w:r w:rsidRPr="00B7125E">
        <w:rPr>
          <w:rFonts w:cstheme="minorHAnsi"/>
          <w:i/>
          <w:color w:val="222222"/>
          <w:u w:val="single"/>
          <w:shd w:val="clear" w:color="auto" w:fill="FFFFFF"/>
        </w:rPr>
        <w:t>Cambios obligatorios:</w:t>
      </w:r>
    </w:p>
    <w:p w14:paraId="359287BD" w14:textId="2C319F3D" w:rsidR="00B1717F" w:rsidRDefault="00B1717F" w:rsidP="00B7125E">
      <w:pPr>
        <w:pStyle w:val="Prrafodelista"/>
        <w:numPr>
          <w:ilvl w:val="0"/>
          <w:numId w:val="6"/>
        </w:numPr>
        <w:spacing w:line="240" w:lineRule="auto"/>
        <w:jc w:val="both"/>
        <w:rPr>
          <w:rFonts w:cstheme="minorHAnsi"/>
          <w:color w:val="222222"/>
          <w:shd w:val="clear" w:color="auto" w:fill="FFFFFF"/>
        </w:rPr>
      </w:pPr>
      <w:r w:rsidRPr="00B7125E">
        <w:rPr>
          <w:rFonts w:cstheme="minorHAnsi"/>
          <w:color w:val="222222"/>
          <w:shd w:val="clear" w:color="auto" w:fill="FFFFFF"/>
        </w:rPr>
        <w:t>Adaptar las referencias (tanto en el texto como en el apartado de</w:t>
      </w:r>
      <w:r w:rsidR="004C2628" w:rsidRPr="00B7125E">
        <w:rPr>
          <w:rFonts w:cstheme="minorHAnsi"/>
          <w:color w:val="222222"/>
          <w:shd w:val="clear" w:color="auto" w:fill="FFFFFF"/>
        </w:rPr>
        <w:t xml:space="preserve"> </w:t>
      </w:r>
      <w:r w:rsidRPr="00B7125E">
        <w:rPr>
          <w:rFonts w:cstheme="minorHAnsi"/>
          <w:color w:val="222222"/>
          <w:shd w:val="clear" w:color="auto" w:fill="FFFFFF"/>
        </w:rPr>
        <w:t>bibliografía) a la normativa de la revista Adicciones</w:t>
      </w:r>
      <w:r w:rsidR="00B7125E" w:rsidRPr="00B7125E">
        <w:rPr>
          <w:rFonts w:cstheme="minorHAnsi"/>
          <w:color w:val="222222"/>
          <w:shd w:val="clear" w:color="auto" w:fill="FFFFFF"/>
        </w:rPr>
        <w:t>.</w:t>
      </w:r>
    </w:p>
    <w:p w14:paraId="06B6C44D" w14:textId="7FA6B0BF" w:rsidR="00B7125E" w:rsidRPr="00B7125E" w:rsidRDefault="00B7125E" w:rsidP="00B7125E">
      <w:pPr>
        <w:pStyle w:val="Prrafodelista"/>
        <w:spacing w:line="240" w:lineRule="auto"/>
        <w:ind w:left="1428"/>
        <w:jc w:val="both"/>
        <w:rPr>
          <w:rFonts w:cstheme="minorHAnsi"/>
          <w:color w:val="222222"/>
          <w:shd w:val="clear" w:color="auto" w:fill="FFFFFF"/>
        </w:rPr>
      </w:pPr>
      <w:r>
        <w:rPr>
          <w:rFonts w:cstheme="minorHAnsi"/>
          <w:color w:val="0070C0"/>
          <w:shd w:val="clear" w:color="auto" w:fill="FFFFFF"/>
        </w:rPr>
        <w:t>Muchas g</w:t>
      </w:r>
      <w:r w:rsidRPr="004C2628">
        <w:rPr>
          <w:rFonts w:cstheme="minorHAnsi"/>
          <w:color w:val="0070C0"/>
          <w:shd w:val="clear" w:color="auto" w:fill="FFFFFF"/>
        </w:rPr>
        <w:t xml:space="preserve">racias por sus comentarios. Hemos revisado y adaptado a la normativa de la revista Adicciones </w:t>
      </w:r>
      <w:r w:rsidR="00385866">
        <w:rPr>
          <w:rFonts w:cstheme="minorHAnsi"/>
          <w:color w:val="0070C0"/>
          <w:shd w:val="clear" w:color="auto" w:fill="FFFFFF"/>
        </w:rPr>
        <w:t xml:space="preserve">todas </w:t>
      </w:r>
      <w:r w:rsidRPr="004C2628">
        <w:rPr>
          <w:rFonts w:cstheme="minorHAnsi"/>
          <w:color w:val="0070C0"/>
          <w:shd w:val="clear" w:color="auto" w:fill="FFFFFF"/>
        </w:rPr>
        <w:t xml:space="preserve">las referencias en esta revisión. </w:t>
      </w:r>
    </w:p>
    <w:p w14:paraId="7CBC4104" w14:textId="77777777" w:rsidR="00B7125E" w:rsidRPr="00B7125E" w:rsidRDefault="00B1717F" w:rsidP="00B7125E">
      <w:pPr>
        <w:spacing w:line="240" w:lineRule="auto"/>
        <w:jc w:val="both"/>
        <w:rPr>
          <w:rFonts w:cstheme="minorHAnsi"/>
          <w:i/>
          <w:color w:val="222222"/>
          <w:u w:val="single"/>
          <w:shd w:val="clear" w:color="auto" w:fill="FFFFFF"/>
        </w:rPr>
      </w:pPr>
      <w:r w:rsidRPr="00B7125E">
        <w:rPr>
          <w:rFonts w:cstheme="minorHAnsi"/>
          <w:i/>
          <w:color w:val="222222"/>
          <w:u w:val="single"/>
          <w:shd w:val="clear" w:color="auto" w:fill="FFFFFF"/>
        </w:rPr>
        <w:t xml:space="preserve">Cambios discrecionales: </w:t>
      </w:r>
    </w:p>
    <w:p w14:paraId="5DDBFEAA" w14:textId="6A3B3710" w:rsidR="00B1717F" w:rsidRPr="00B7125E" w:rsidRDefault="00B1717F" w:rsidP="00B7125E">
      <w:pPr>
        <w:pStyle w:val="Prrafodelista"/>
        <w:numPr>
          <w:ilvl w:val="0"/>
          <w:numId w:val="6"/>
        </w:numPr>
        <w:spacing w:line="240" w:lineRule="auto"/>
        <w:jc w:val="both"/>
        <w:rPr>
          <w:rFonts w:cstheme="minorHAnsi"/>
          <w:color w:val="222222"/>
          <w:shd w:val="clear" w:color="auto" w:fill="FFFFFF"/>
        </w:rPr>
      </w:pPr>
      <w:r w:rsidRPr="00B7125E">
        <w:rPr>
          <w:rFonts w:cstheme="minorHAnsi"/>
          <w:color w:val="222222"/>
          <w:shd w:val="clear" w:color="auto" w:fill="FFFFFF"/>
        </w:rPr>
        <w:t>la calidad del manuscrito podría verse</w:t>
      </w:r>
      <w:r w:rsidR="004C2628" w:rsidRPr="00B7125E">
        <w:rPr>
          <w:rFonts w:cstheme="minorHAnsi"/>
          <w:color w:val="222222"/>
          <w:shd w:val="clear" w:color="auto" w:fill="FFFFFF"/>
        </w:rPr>
        <w:t xml:space="preserve"> </w:t>
      </w:r>
      <w:r w:rsidRPr="00B7125E">
        <w:rPr>
          <w:rFonts w:cstheme="minorHAnsi"/>
          <w:color w:val="222222"/>
          <w:shd w:val="clear" w:color="auto" w:fill="FFFFFF"/>
        </w:rPr>
        <w:t>implementada con la inclusión de las siguientes referencias:</w:t>
      </w:r>
    </w:p>
    <w:p w14:paraId="409DEC0C" w14:textId="73AB358E" w:rsidR="00B1717F" w:rsidRPr="004C2628" w:rsidRDefault="00B1717F" w:rsidP="004C2628">
      <w:pPr>
        <w:pStyle w:val="Prrafodelista"/>
        <w:numPr>
          <w:ilvl w:val="0"/>
          <w:numId w:val="5"/>
        </w:numPr>
        <w:spacing w:line="240" w:lineRule="auto"/>
        <w:jc w:val="both"/>
        <w:rPr>
          <w:rFonts w:cstheme="minorHAnsi"/>
          <w:color w:val="222222"/>
          <w:shd w:val="clear" w:color="auto" w:fill="FFFFFF"/>
        </w:rPr>
      </w:pPr>
      <w:r w:rsidRPr="004C2628">
        <w:rPr>
          <w:rFonts w:cstheme="minorHAnsi"/>
          <w:color w:val="222222"/>
          <w:shd w:val="clear" w:color="auto" w:fill="FFFFFF"/>
        </w:rPr>
        <w:t>Falcón, M., Navarro-Zaragoza, J., García-Rodríguez, R.M., Nova-López,</w:t>
      </w:r>
      <w:r w:rsidR="004C2628" w:rsidRPr="004C2628">
        <w:rPr>
          <w:rFonts w:cstheme="minorHAnsi"/>
          <w:color w:val="222222"/>
          <w:shd w:val="clear" w:color="auto" w:fill="FFFFFF"/>
        </w:rPr>
        <w:t xml:space="preserve"> </w:t>
      </w:r>
      <w:r w:rsidRPr="004C2628">
        <w:rPr>
          <w:rFonts w:cstheme="minorHAnsi"/>
          <w:color w:val="222222"/>
          <w:shd w:val="clear" w:color="auto" w:fill="FFFFFF"/>
        </w:rPr>
        <w:t xml:space="preserve">D., González-Navarro, M.D., Mercadal, M.,… </w:t>
      </w:r>
      <w:r w:rsidRPr="004C2628">
        <w:rPr>
          <w:rFonts w:cstheme="minorHAnsi"/>
          <w:color w:val="222222"/>
          <w:shd w:val="clear" w:color="auto" w:fill="FFFFFF"/>
          <w:lang w:val="en-GB"/>
        </w:rPr>
        <w:t>Luna Ruiz-Cabello A. (2018).</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Perceived barriers to implementing screening and brief intervention for</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alcohol consumption by adolescents in hospital emergency department in</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 xml:space="preserve">Spain. </w:t>
      </w:r>
      <w:r w:rsidRPr="004C2628">
        <w:rPr>
          <w:rFonts w:cstheme="minorHAnsi"/>
          <w:color w:val="222222"/>
          <w:shd w:val="clear" w:color="auto" w:fill="FFFFFF"/>
        </w:rPr>
        <w:t>Adicciones, 30, 189-196. doi:10.20882/adicciones.896.</w:t>
      </w:r>
    </w:p>
    <w:p w14:paraId="2032A25B" w14:textId="7B379C3F" w:rsidR="00B1717F" w:rsidRPr="004C2628" w:rsidRDefault="00B1717F" w:rsidP="004C2628">
      <w:pPr>
        <w:pStyle w:val="Prrafodelista"/>
        <w:numPr>
          <w:ilvl w:val="0"/>
          <w:numId w:val="5"/>
        </w:numPr>
        <w:spacing w:line="240" w:lineRule="auto"/>
        <w:jc w:val="both"/>
        <w:rPr>
          <w:rFonts w:cstheme="minorHAnsi"/>
          <w:color w:val="222222"/>
          <w:shd w:val="clear" w:color="auto" w:fill="FFFFFF"/>
        </w:rPr>
      </w:pPr>
      <w:r w:rsidRPr="004C2628">
        <w:rPr>
          <w:rFonts w:cstheme="minorHAnsi"/>
          <w:color w:val="222222"/>
          <w:shd w:val="clear" w:color="auto" w:fill="FFFFFF"/>
        </w:rPr>
        <w:t>Frías-Torres, C., Moreno-España, J., Ortega, L., Barrio, P., Gual, A. y</w:t>
      </w:r>
      <w:r w:rsidR="004C2628" w:rsidRPr="004C2628">
        <w:rPr>
          <w:rFonts w:cstheme="minorHAnsi"/>
          <w:color w:val="222222"/>
          <w:shd w:val="clear" w:color="auto" w:fill="FFFFFF"/>
        </w:rPr>
        <w:t xml:space="preserve"> </w:t>
      </w:r>
      <w:r w:rsidRPr="004C2628">
        <w:rPr>
          <w:rFonts w:cstheme="minorHAnsi"/>
          <w:color w:val="222222"/>
          <w:shd w:val="clear" w:color="auto" w:fill="FFFFFF"/>
        </w:rPr>
        <w:t xml:space="preserve">Teixidor López, L. (2018). </w:t>
      </w:r>
      <w:r w:rsidRPr="004C2628">
        <w:rPr>
          <w:rFonts w:cstheme="minorHAnsi"/>
          <w:color w:val="222222"/>
          <w:shd w:val="clear" w:color="auto" w:fill="FFFFFF"/>
          <w:lang w:val="en-GB"/>
        </w:rPr>
        <w:t>Remediation therapy in patients with alcohol use</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 xml:space="preserve">disorders and neurocognitive disorders: A Pilot Study. </w:t>
      </w:r>
      <w:r w:rsidRPr="004C2628">
        <w:rPr>
          <w:rFonts w:cstheme="minorHAnsi"/>
          <w:color w:val="222222"/>
          <w:shd w:val="clear" w:color="auto" w:fill="FFFFFF"/>
        </w:rPr>
        <w:t>Adicciones, 30,</w:t>
      </w:r>
      <w:r w:rsidR="004C2628" w:rsidRPr="004C2628">
        <w:rPr>
          <w:rFonts w:cstheme="minorHAnsi"/>
          <w:color w:val="222222"/>
          <w:shd w:val="clear" w:color="auto" w:fill="FFFFFF"/>
        </w:rPr>
        <w:t xml:space="preserve"> </w:t>
      </w:r>
      <w:r w:rsidRPr="004C2628">
        <w:rPr>
          <w:rFonts w:cstheme="minorHAnsi"/>
          <w:color w:val="222222"/>
          <w:shd w:val="clear" w:color="auto" w:fill="FFFFFF"/>
        </w:rPr>
        <w:t>93-100. doi:10.20882/adicciones.757.</w:t>
      </w:r>
    </w:p>
    <w:p w14:paraId="77BF6580" w14:textId="57514B6B" w:rsidR="00B1717F" w:rsidRPr="004C2628" w:rsidRDefault="00B1717F" w:rsidP="004C2628">
      <w:pPr>
        <w:pStyle w:val="Prrafodelista"/>
        <w:numPr>
          <w:ilvl w:val="0"/>
          <w:numId w:val="5"/>
        </w:numPr>
        <w:spacing w:line="240" w:lineRule="auto"/>
        <w:jc w:val="both"/>
        <w:rPr>
          <w:rFonts w:cstheme="minorHAnsi"/>
          <w:color w:val="222222"/>
          <w:shd w:val="clear" w:color="auto" w:fill="FFFFFF"/>
        </w:rPr>
      </w:pPr>
      <w:r w:rsidRPr="004C2628">
        <w:rPr>
          <w:rFonts w:cstheme="minorHAnsi"/>
          <w:color w:val="222222"/>
          <w:shd w:val="clear" w:color="auto" w:fill="FFFFFF"/>
        </w:rPr>
        <w:t>Sánchez Autet,  M., Garriga, M., Zamora, F.J., González, I., Usall, J.,</w:t>
      </w:r>
      <w:r w:rsidR="004C2628" w:rsidRPr="004C2628">
        <w:rPr>
          <w:rFonts w:cstheme="minorHAnsi"/>
          <w:color w:val="222222"/>
          <w:shd w:val="clear" w:color="auto" w:fill="FFFFFF"/>
        </w:rPr>
        <w:t xml:space="preserve"> </w:t>
      </w:r>
      <w:r w:rsidRPr="004C2628">
        <w:rPr>
          <w:rFonts w:cstheme="minorHAnsi"/>
          <w:color w:val="222222"/>
          <w:shd w:val="clear" w:color="auto" w:fill="FFFFFF"/>
        </w:rPr>
        <w:t xml:space="preserve">Tolosa, L.,… </w:t>
      </w:r>
      <w:r w:rsidRPr="004C2628">
        <w:rPr>
          <w:rFonts w:cstheme="minorHAnsi"/>
          <w:color w:val="222222"/>
          <w:shd w:val="clear" w:color="auto" w:fill="FFFFFF"/>
          <w:lang w:val="en-GB"/>
        </w:rPr>
        <w:t>Arranz B. (2017). Screening of alcohol use disorders in</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psychiatric outpatients: influence of gender, age, and psychiatric</w:t>
      </w:r>
      <w:r w:rsidR="004C2628" w:rsidRPr="004C2628">
        <w:rPr>
          <w:rFonts w:cstheme="minorHAnsi"/>
          <w:color w:val="222222"/>
          <w:shd w:val="clear" w:color="auto" w:fill="FFFFFF"/>
          <w:lang w:val="en-GB"/>
        </w:rPr>
        <w:t xml:space="preserve"> </w:t>
      </w:r>
      <w:r w:rsidRPr="004C2628">
        <w:rPr>
          <w:rFonts w:cstheme="minorHAnsi"/>
          <w:color w:val="222222"/>
          <w:shd w:val="clear" w:color="auto" w:fill="FFFFFF"/>
          <w:lang w:val="en-GB"/>
        </w:rPr>
        <w:t xml:space="preserve">diagnosis. </w:t>
      </w:r>
      <w:r w:rsidRPr="004C2628">
        <w:rPr>
          <w:rFonts w:cstheme="minorHAnsi"/>
          <w:color w:val="222222"/>
          <w:shd w:val="clear" w:color="auto" w:fill="FFFFFF"/>
        </w:rPr>
        <w:t>Adicciones, Avance de publicación on-line. doi:</w:t>
      </w:r>
      <w:r w:rsidR="004C2628" w:rsidRPr="004C2628">
        <w:rPr>
          <w:rFonts w:cstheme="minorHAnsi"/>
          <w:color w:val="222222"/>
          <w:shd w:val="clear" w:color="auto" w:fill="FFFFFF"/>
        </w:rPr>
        <w:t xml:space="preserve"> </w:t>
      </w:r>
      <w:r w:rsidRPr="004C2628">
        <w:rPr>
          <w:rFonts w:cstheme="minorHAnsi"/>
          <w:color w:val="222222"/>
          <w:shd w:val="clear" w:color="auto" w:fill="FFFFFF"/>
        </w:rPr>
        <w:t>10.20882/adicciones.885.</w:t>
      </w:r>
    </w:p>
    <w:p w14:paraId="7A037BF8" w14:textId="4183F31F" w:rsidR="00B1717F" w:rsidRPr="004C2628" w:rsidRDefault="00B1717F" w:rsidP="004C2628">
      <w:pPr>
        <w:pStyle w:val="Prrafodelista"/>
        <w:numPr>
          <w:ilvl w:val="0"/>
          <w:numId w:val="5"/>
        </w:numPr>
        <w:spacing w:line="240" w:lineRule="auto"/>
        <w:jc w:val="both"/>
        <w:rPr>
          <w:rFonts w:cstheme="minorHAnsi"/>
          <w:color w:val="222222"/>
          <w:shd w:val="clear" w:color="auto" w:fill="FFFFFF"/>
        </w:rPr>
      </w:pPr>
      <w:r w:rsidRPr="004C2628">
        <w:rPr>
          <w:rFonts w:cstheme="minorHAnsi"/>
          <w:color w:val="222222"/>
          <w:shd w:val="clear" w:color="auto" w:fill="FFFFFF"/>
        </w:rPr>
        <w:t>Teixidó-Compañó, E., Sordo, L., Bosque-Prous, M., Puigcorbé, S., Barrio,</w:t>
      </w:r>
      <w:r w:rsidR="004C2628" w:rsidRPr="004C2628">
        <w:rPr>
          <w:rFonts w:cstheme="minorHAnsi"/>
          <w:color w:val="222222"/>
          <w:shd w:val="clear" w:color="auto" w:fill="FFFFFF"/>
        </w:rPr>
        <w:t xml:space="preserve"> </w:t>
      </w:r>
      <w:r w:rsidRPr="004C2628">
        <w:rPr>
          <w:rFonts w:cstheme="minorHAnsi"/>
          <w:color w:val="222222"/>
          <w:shd w:val="clear" w:color="auto" w:fill="FFFFFF"/>
        </w:rPr>
        <w:t xml:space="preserve">G., Brugal, M.T.,… </w:t>
      </w:r>
      <w:r w:rsidRPr="00B4425B">
        <w:rPr>
          <w:rFonts w:cstheme="minorHAnsi"/>
          <w:color w:val="222222"/>
          <w:shd w:val="clear" w:color="auto" w:fill="FFFFFF"/>
          <w:lang w:val="en-US"/>
        </w:rPr>
        <w:t>Espelt A. (2018). Individual and contextual factors</w:t>
      </w:r>
      <w:r w:rsidR="004C2628" w:rsidRPr="00B4425B">
        <w:rPr>
          <w:rFonts w:cstheme="minorHAnsi"/>
          <w:color w:val="222222"/>
          <w:shd w:val="clear" w:color="auto" w:fill="FFFFFF"/>
          <w:lang w:val="en-US"/>
        </w:rPr>
        <w:t xml:space="preserve"> </w:t>
      </w:r>
      <w:r w:rsidRPr="00B4425B">
        <w:rPr>
          <w:rFonts w:cstheme="minorHAnsi"/>
          <w:color w:val="222222"/>
          <w:shd w:val="clear" w:color="auto" w:fill="FFFFFF"/>
          <w:lang w:val="en-US"/>
        </w:rPr>
        <w:t>related to binge drinking among adolescents in Spain: a multilevel approach.</w:t>
      </w:r>
      <w:r w:rsidR="004C2628" w:rsidRPr="00B4425B">
        <w:rPr>
          <w:rFonts w:cstheme="minorHAnsi"/>
          <w:color w:val="222222"/>
          <w:shd w:val="clear" w:color="auto" w:fill="FFFFFF"/>
          <w:lang w:val="en-US"/>
        </w:rPr>
        <w:t xml:space="preserve"> </w:t>
      </w:r>
      <w:r w:rsidRPr="004C2628">
        <w:rPr>
          <w:rFonts w:cstheme="minorHAnsi"/>
          <w:color w:val="222222"/>
          <w:shd w:val="clear" w:color="auto" w:fill="FFFFFF"/>
        </w:rPr>
        <w:t>Adicciones. Avance de publicación on-line. doi:10.20882/adicciones.975.</w:t>
      </w:r>
      <w:r w:rsidR="004C2628" w:rsidRPr="004C2628">
        <w:rPr>
          <w:rFonts w:cstheme="minorHAnsi"/>
          <w:color w:val="222222"/>
          <w:shd w:val="clear" w:color="auto" w:fill="FFFFFF"/>
        </w:rPr>
        <w:t xml:space="preserve"> </w:t>
      </w:r>
    </w:p>
    <w:p w14:paraId="58BB914D" w14:textId="0190AFA8" w:rsidR="00B1717F" w:rsidRPr="004C2628" w:rsidRDefault="00B7125E" w:rsidP="00B7125E">
      <w:pPr>
        <w:spacing w:line="240" w:lineRule="auto"/>
        <w:ind w:left="1416"/>
        <w:jc w:val="both"/>
        <w:rPr>
          <w:rFonts w:cstheme="minorHAnsi"/>
          <w:color w:val="0070C0"/>
          <w:shd w:val="clear" w:color="auto" w:fill="FFFFFF"/>
        </w:rPr>
      </w:pPr>
      <w:r>
        <w:rPr>
          <w:rFonts w:cstheme="minorHAnsi"/>
          <w:color w:val="0070C0"/>
          <w:shd w:val="clear" w:color="auto" w:fill="FFFFFF"/>
        </w:rPr>
        <w:t>Muchas g</w:t>
      </w:r>
      <w:r w:rsidR="00B1717F" w:rsidRPr="004C2628">
        <w:rPr>
          <w:rFonts w:cstheme="minorHAnsi"/>
          <w:color w:val="0070C0"/>
          <w:shd w:val="clear" w:color="auto" w:fill="FFFFFF"/>
        </w:rPr>
        <w:t xml:space="preserve">racias por </w:t>
      </w:r>
      <w:r>
        <w:rPr>
          <w:rFonts w:cstheme="minorHAnsi"/>
          <w:color w:val="0070C0"/>
          <w:shd w:val="clear" w:color="auto" w:fill="FFFFFF"/>
        </w:rPr>
        <w:t>estas referencias</w:t>
      </w:r>
      <w:r w:rsidR="00B1717F" w:rsidRPr="004C2628">
        <w:rPr>
          <w:rFonts w:cstheme="minorHAnsi"/>
          <w:color w:val="0070C0"/>
          <w:shd w:val="clear" w:color="auto" w:fill="FFFFFF"/>
        </w:rPr>
        <w:t xml:space="preserve">. Hemos </w:t>
      </w:r>
      <w:r>
        <w:rPr>
          <w:rFonts w:cstheme="minorHAnsi"/>
          <w:color w:val="0070C0"/>
          <w:shd w:val="clear" w:color="auto" w:fill="FFFFFF"/>
        </w:rPr>
        <w:t xml:space="preserve">considerado los </w:t>
      </w:r>
      <w:r w:rsidR="0034596E">
        <w:rPr>
          <w:rFonts w:cstheme="minorHAnsi"/>
          <w:color w:val="0070C0"/>
          <w:shd w:val="clear" w:color="auto" w:fill="FFFFFF"/>
        </w:rPr>
        <w:t>dos primeros</w:t>
      </w:r>
      <w:r>
        <w:rPr>
          <w:rFonts w:cstheme="minorHAnsi"/>
          <w:color w:val="0070C0"/>
          <w:shd w:val="clear" w:color="auto" w:fill="FFFFFF"/>
        </w:rPr>
        <w:t xml:space="preserve"> artículos </w:t>
      </w:r>
      <w:r w:rsidR="004F4410">
        <w:rPr>
          <w:rFonts w:cstheme="minorHAnsi"/>
          <w:color w:val="0070C0"/>
          <w:shd w:val="clear" w:color="auto" w:fill="FFFFFF"/>
        </w:rPr>
        <w:t xml:space="preserve">ya que son los que están más relacionados con el tipo de intervenciones de esta revisión. Los dos últimos artículos están relacionados con programas de </w:t>
      </w:r>
      <w:r w:rsidR="00EF1139" w:rsidRPr="00EF1139">
        <w:rPr>
          <w:rFonts w:cstheme="minorHAnsi"/>
          <w:color w:val="0070C0"/>
          <w:shd w:val="clear" w:color="auto" w:fill="FFFFFF"/>
        </w:rPr>
        <w:t>screening y preval</w:t>
      </w:r>
      <w:r w:rsidR="004F4410">
        <w:rPr>
          <w:rFonts w:cstheme="minorHAnsi"/>
          <w:color w:val="0070C0"/>
          <w:shd w:val="clear" w:color="auto" w:fill="FFFFFF"/>
        </w:rPr>
        <w:t>encia del BD en la adolescencia, y están fuera del contexto de esta revisión.</w:t>
      </w:r>
    </w:p>
    <w:p w14:paraId="4AA1DF1E" w14:textId="77777777" w:rsidR="004F4410" w:rsidRDefault="004F4410" w:rsidP="00E272EC">
      <w:pPr>
        <w:jc w:val="both"/>
        <w:rPr>
          <w:rFonts w:cstheme="minorHAnsi"/>
          <w:b/>
          <w:color w:val="222222"/>
          <w:shd w:val="clear" w:color="auto" w:fill="FFFFFF"/>
        </w:rPr>
      </w:pPr>
    </w:p>
    <w:p w14:paraId="713FD06F" w14:textId="77777777" w:rsidR="004F4410" w:rsidRDefault="004F4410" w:rsidP="00E272EC">
      <w:pPr>
        <w:jc w:val="both"/>
        <w:rPr>
          <w:rFonts w:cstheme="minorHAnsi"/>
          <w:b/>
          <w:color w:val="222222"/>
          <w:shd w:val="clear" w:color="auto" w:fill="FFFFFF"/>
        </w:rPr>
      </w:pPr>
    </w:p>
    <w:p w14:paraId="2C7B6EE5" w14:textId="2EFB1420" w:rsidR="00B7125E" w:rsidRDefault="00EF361F" w:rsidP="00E272EC">
      <w:pPr>
        <w:jc w:val="both"/>
        <w:rPr>
          <w:rFonts w:cstheme="minorHAnsi"/>
          <w:b/>
          <w:color w:val="222222"/>
          <w:shd w:val="clear" w:color="auto" w:fill="FFFFFF"/>
        </w:rPr>
      </w:pPr>
      <w:r>
        <w:rPr>
          <w:rFonts w:cstheme="minorHAnsi"/>
          <w:b/>
          <w:color w:val="222222"/>
          <w:shd w:val="clear" w:color="auto" w:fill="FFFFFF"/>
        </w:rPr>
        <w:lastRenderedPageBreak/>
        <w:t xml:space="preserve">Comentarios </w:t>
      </w:r>
      <w:r w:rsidR="00B1717F" w:rsidRPr="00B1717F">
        <w:rPr>
          <w:rFonts w:cstheme="minorHAnsi"/>
          <w:b/>
          <w:color w:val="222222"/>
          <w:shd w:val="clear" w:color="auto" w:fill="FFFFFF"/>
        </w:rPr>
        <w:t>Revisor</w:t>
      </w:r>
      <w:r w:rsidR="00B7125E">
        <w:rPr>
          <w:rFonts w:cstheme="minorHAnsi"/>
          <w:b/>
          <w:color w:val="222222"/>
          <w:shd w:val="clear" w:color="auto" w:fill="FFFFFF"/>
        </w:rPr>
        <w:t xml:space="preserve"> </w:t>
      </w:r>
      <w:r w:rsidR="00B1717F" w:rsidRPr="00B1717F">
        <w:rPr>
          <w:rFonts w:cstheme="minorHAnsi"/>
          <w:b/>
          <w:color w:val="222222"/>
          <w:shd w:val="clear" w:color="auto" w:fill="FFFFFF"/>
        </w:rPr>
        <w:t>1</w:t>
      </w:r>
      <w:r w:rsidR="00B7125E">
        <w:rPr>
          <w:rFonts w:cstheme="minorHAnsi"/>
          <w:b/>
          <w:color w:val="222222"/>
          <w:shd w:val="clear" w:color="auto" w:fill="FFFFFF"/>
        </w:rPr>
        <w:t xml:space="preserve"> </w:t>
      </w:r>
    </w:p>
    <w:p w14:paraId="76CB9BBE" w14:textId="77777777" w:rsidR="00E272EC" w:rsidRPr="00A95320" w:rsidRDefault="00E23880" w:rsidP="00A95320">
      <w:pPr>
        <w:pStyle w:val="Prrafodelista"/>
        <w:numPr>
          <w:ilvl w:val="0"/>
          <w:numId w:val="7"/>
        </w:numPr>
        <w:jc w:val="both"/>
        <w:rPr>
          <w:rFonts w:cstheme="minorHAnsi"/>
          <w:color w:val="222222"/>
          <w:shd w:val="clear" w:color="auto" w:fill="FFFFFF"/>
        </w:rPr>
      </w:pPr>
      <w:r w:rsidRPr="00A95320">
        <w:rPr>
          <w:rFonts w:cstheme="minorHAnsi"/>
          <w:color w:val="222222"/>
          <w:shd w:val="clear" w:color="auto" w:fill="FFFFFF"/>
        </w:rPr>
        <w:t>El manuscrito  está bien redactado y estructurado,</w:t>
      </w:r>
      <w:r w:rsidR="00E272EC" w:rsidRPr="00A95320">
        <w:rPr>
          <w:rFonts w:cstheme="minorHAnsi"/>
          <w:color w:val="222222"/>
          <w:shd w:val="clear" w:color="auto" w:fill="FFFFFF"/>
        </w:rPr>
        <w:t xml:space="preserve"> </w:t>
      </w:r>
      <w:r w:rsidRPr="00A95320">
        <w:rPr>
          <w:rFonts w:cstheme="minorHAnsi"/>
          <w:color w:val="222222"/>
          <w:shd w:val="clear" w:color="auto" w:fill="FFFFFF"/>
        </w:rPr>
        <w:t>y cumple los objetivos de la revisión. Desde un punto de vista</w:t>
      </w:r>
      <w:r w:rsidR="00E272EC" w:rsidRPr="00A95320">
        <w:rPr>
          <w:rFonts w:cstheme="minorHAnsi"/>
          <w:color w:val="222222"/>
          <w:shd w:val="clear" w:color="auto" w:fill="FFFFFF"/>
        </w:rPr>
        <w:t xml:space="preserve"> </w:t>
      </w:r>
      <w:r w:rsidRPr="00A95320">
        <w:rPr>
          <w:rFonts w:cstheme="minorHAnsi"/>
          <w:color w:val="222222"/>
          <w:shd w:val="clear" w:color="auto" w:fill="FFFFFF"/>
        </w:rPr>
        <w:t>metodológico la revisión ha sido realizada con rigor. Se exponen con</w:t>
      </w:r>
      <w:r w:rsidR="00E272EC" w:rsidRPr="00A95320">
        <w:rPr>
          <w:rFonts w:cstheme="minorHAnsi"/>
          <w:color w:val="222222"/>
          <w:shd w:val="clear" w:color="auto" w:fill="FFFFFF"/>
        </w:rPr>
        <w:t xml:space="preserve"> </w:t>
      </w:r>
      <w:r w:rsidRPr="00A95320">
        <w:rPr>
          <w:rFonts w:cstheme="minorHAnsi"/>
          <w:color w:val="222222"/>
          <w:shd w:val="clear" w:color="auto" w:fill="FFFFFF"/>
        </w:rPr>
        <w:t>claridad todos los procedimientos seguidos, que se ajustan a los criterios</w:t>
      </w:r>
      <w:r w:rsidR="00E272EC" w:rsidRPr="00A95320">
        <w:rPr>
          <w:rFonts w:cstheme="minorHAnsi"/>
          <w:color w:val="222222"/>
          <w:shd w:val="clear" w:color="auto" w:fill="FFFFFF"/>
        </w:rPr>
        <w:t xml:space="preserve"> </w:t>
      </w:r>
      <w:r w:rsidRPr="00A95320">
        <w:rPr>
          <w:rFonts w:cstheme="minorHAnsi"/>
          <w:color w:val="222222"/>
          <w:shd w:val="clear" w:color="auto" w:fill="FFFFFF"/>
        </w:rPr>
        <w:t>estándares para este tipo de trabajos. Lo único que llama la atención es</w:t>
      </w:r>
      <w:r w:rsidR="00E272EC" w:rsidRPr="00A95320">
        <w:rPr>
          <w:rFonts w:cstheme="minorHAnsi"/>
          <w:color w:val="222222"/>
          <w:shd w:val="clear" w:color="auto" w:fill="FFFFFF"/>
        </w:rPr>
        <w:t xml:space="preserve"> </w:t>
      </w:r>
      <w:r w:rsidRPr="00A95320">
        <w:rPr>
          <w:rFonts w:cstheme="minorHAnsi"/>
          <w:color w:val="222222"/>
          <w:shd w:val="clear" w:color="auto" w:fill="FFFFFF"/>
        </w:rPr>
        <w:t>la fecha en que se termina la búsqueda: junio de 2015. Han pasado tres</w:t>
      </w:r>
      <w:r w:rsidR="00E272EC" w:rsidRPr="00A95320">
        <w:rPr>
          <w:rFonts w:cstheme="minorHAnsi"/>
          <w:color w:val="222222"/>
          <w:shd w:val="clear" w:color="auto" w:fill="FFFFFF"/>
        </w:rPr>
        <w:t xml:space="preserve"> </w:t>
      </w:r>
      <w:r w:rsidRPr="00A95320">
        <w:rPr>
          <w:rFonts w:cstheme="minorHAnsi"/>
          <w:color w:val="222222"/>
          <w:shd w:val="clear" w:color="auto" w:fill="FFFFFF"/>
        </w:rPr>
        <w:t>años y en ese período de tiempo se han publicado nuevos trabajos. Aunque</w:t>
      </w:r>
      <w:r w:rsidR="00E272EC" w:rsidRPr="00A95320">
        <w:rPr>
          <w:rFonts w:cstheme="minorHAnsi"/>
          <w:color w:val="222222"/>
          <w:shd w:val="clear" w:color="auto" w:fill="FFFFFF"/>
        </w:rPr>
        <w:t xml:space="preserve"> </w:t>
      </w:r>
      <w:r w:rsidRPr="00A95320">
        <w:rPr>
          <w:rFonts w:cstheme="minorHAnsi"/>
          <w:color w:val="222222"/>
          <w:shd w:val="clear" w:color="auto" w:fill="FFFFFF"/>
        </w:rPr>
        <w:t>es necesario establecer una fecha de cierre de la revisión, normalmente</w:t>
      </w:r>
      <w:r w:rsidR="00E272EC" w:rsidRPr="00A95320">
        <w:rPr>
          <w:rFonts w:cstheme="minorHAnsi"/>
          <w:color w:val="222222"/>
          <w:shd w:val="clear" w:color="auto" w:fill="FFFFFF"/>
        </w:rPr>
        <w:t xml:space="preserve"> </w:t>
      </w:r>
      <w:r w:rsidRPr="00A95320">
        <w:rPr>
          <w:rFonts w:cstheme="minorHAnsi"/>
          <w:color w:val="222222"/>
          <w:shd w:val="clear" w:color="auto" w:fill="FFFFFF"/>
        </w:rPr>
        <w:t>este tipo de trabajos intentan acercarse lo más posible a la fecha de</w:t>
      </w:r>
      <w:r w:rsidR="00E272EC" w:rsidRPr="00A95320">
        <w:rPr>
          <w:rFonts w:cstheme="minorHAnsi"/>
          <w:color w:val="222222"/>
          <w:shd w:val="clear" w:color="auto" w:fill="FFFFFF"/>
        </w:rPr>
        <w:t xml:space="preserve"> </w:t>
      </w:r>
      <w:r w:rsidRPr="00A95320">
        <w:rPr>
          <w:rFonts w:cstheme="minorHAnsi"/>
          <w:color w:val="222222"/>
          <w:shd w:val="clear" w:color="auto" w:fill="FFFFFF"/>
        </w:rPr>
        <w:t>publicación de la revisión. En junio de 2015 se publicó, por ejemplo el</w:t>
      </w:r>
      <w:r w:rsidR="00E272EC" w:rsidRPr="00A95320">
        <w:rPr>
          <w:rFonts w:cstheme="minorHAnsi"/>
          <w:color w:val="222222"/>
          <w:shd w:val="clear" w:color="auto" w:fill="FFFFFF"/>
        </w:rPr>
        <w:t xml:space="preserve"> </w:t>
      </w:r>
      <w:r w:rsidRPr="00A95320">
        <w:rPr>
          <w:rFonts w:cstheme="minorHAnsi"/>
          <w:color w:val="222222"/>
          <w:shd w:val="clear" w:color="auto" w:fill="FFFFFF"/>
        </w:rPr>
        <w:t>siguiente trabajo:</w:t>
      </w:r>
    </w:p>
    <w:p w14:paraId="1660B950" w14:textId="77777777" w:rsidR="00E272EC" w:rsidRPr="00E272EC" w:rsidRDefault="00E23880" w:rsidP="00E272EC">
      <w:pPr>
        <w:pStyle w:val="Prrafodelista"/>
        <w:numPr>
          <w:ilvl w:val="0"/>
          <w:numId w:val="3"/>
        </w:numPr>
        <w:jc w:val="both"/>
        <w:rPr>
          <w:rFonts w:cstheme="minorHAnsi"/>
          <w:color w:val="1155CC"/>
          <w:u w:val="single"/>
          <w:shd w:val="clear" w:color="auto" w:fill="FFFFFF"/>
          <w:lang w:val="en-GB"/>
        </w:rPr>
      </w:pPr>
      <w:r w:rsidRPr="00E272EC">
        <w:rPr>
          <w:rFonts w:cstheme="minorHAnsi"/>
          <w:color w:val="222222"/>
          <w:shd w:val="clear" w:color="auto" w:fill="FFFFFF"/>
          <w:lang w:val="en-GB"/>
        </w:rPr>
        <w:t>Barbosa, C., Cowell, A., Bray, J., &amp; Aldridge, A. (2015). The</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cost-effectiveness of alcohol screening, brief intervention, and referral to</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treatment (SBIRT) in emergency and outpatient medical settings. Journal of</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Substance Abuse Treatment, 53, 1–8.</w:t>
      </w:r>
      <w:r w:rsidRPr="00E272EC">
        <w:rPr>
          <w:rFonts w:cstheme="minorHAnsi"/>
          <w:color w:val="222222"/>
          <w:lang w:val="en-GB"/>
        </w:rPr>
        <w:br/>
      </w:r>
      <w:hyperlink r:id="rId8" w:tgtFrame="_blank" w:history="1">
        <w:r w:rsidRPr="00E272EC">
          <w:rPr>
            <w:rStyle w:val="Hipervnculo"/>
            <w:rFonts w:cstheme="minorHAnsi"/>
            <w:color w:val="1155CC"/>
            <w:shd w:val="clear" w:color="auto" w:fill="FFFFFF"/>
            <w:lang w:val="en-GB"/>
          </w:rPr>
          <w:t>https://doi.org/10.1016/j.jsat.2015.01.003</w:t>
        </w:r>
      </w:hyperlink>
      <w:r w:rsidRPr="00E272EC">
        <w:rPr>
          <w:rFonts w:cstheme="minorHAnsi"/>
          <w:color w:val="222222"/>
          <w:shd w:val="clear" w:color="auto" w:fill="FFFFFF"/>
          <w:lang w:val="en-GB"/>
        </w:rPr>
        <w:t>.</w:t>
      </w:r>
      <w:r w:rsidRPr="00E272EC">
        <w:rPr>
          <w:rFonts w:cstheme="minorHAnsi"/>
          <w:color w:val="222222"/>
          <w:lang w:val="en-GB"/>
        </w:rPr>
        <w:br/>
      </w:r>
    </w:p>
    <w:p w14:paraId="2060B206" w14:textId="17B1DEB9" w:rsidR="00E272EC" w:rsidRDefault="00E23880" w:rsidP="00E272EC">
      <w:pPr>
        <w:pStyle w:val="Prrafodelista"/>
        <w:jc w:val="both"/>
        <w:rPr>
          <w:rFonts w:cstheme="minorHAnsi"/>
          <w:color w:val="222222"/>
          <w:shd w:val="clear" w:color="auto" w:fill="FFFFFF"/>
        </w:rPr>
      </w:pPr>
      <w:r w:rsidRPr="00E272EC">
        <w:rPr>
          <w:rFonts w:cstheme="minorHAnsi"/>
          <w:color w:val="222222"/>
          <w:shd w:val="clear" w:color="auto" w:fill="FFFFFF"/>
        </w:rPr>
        <w:t>Y más recientemente:</w:t>
      </w:r>
    </w:p>
    <w:p w14:paraId="379434D6" w14:textId="77777777" w:rsidR="00E272EC" w:rsidRPr="00E272EC" w:rsidRDefault="00E272EC" w:rsidP="00E272EC">
      <w:pPr>
        <w:pStyle w:val="Prrafodelista"/>
        <w:jc w:val="both"/>
        <w:rPr>
          <w:rFonts w:cstheme="minorHAnsi"/>
          <w:color w:val="1155CC"/>
          <w:u w:val="single"/>
          <w:shd w:val="clear" w:color="auto" w:fill="FFFFFF"/>
          <w:lang w:val="en-GB"/>
        </w:rPr>
      </w:pPr>
    </w:p>
    <w:p w14:paraId="295A893F" w14:textId="389A66A6" w:rsidR="00E272EC" w:rsidRDefault="00E23880" w:rsidP="00E272EC">
      <w:pPr>
        <w:pStyle w:val="Prrafodelista"/>
        <w:numPr>
          <w:ilvl w:val="0"/>
          <w:numId w:val="3"/>
        </w:numPr>
        <w:jc w:val="both"/>
        <w:rPr>
          <w:rStyle w:val="Hipervnculo"/>
          <w:rFonts w:cstheme="minorHAnsi"/>
          <w:color w:val="1155CC"/>
          <w:shd w:val="clear" w:color="auto" w:fill="FFFFFF"/>
          <w:lang w:val="en-GB"/>
        </w:rPr>
      </w:pPr>
      <w:r w:rsidRPr="00E272EC">
        <w:rPr>
          <w:rFonts w:cstheme="minorHAnsi"/>
          <w:color w:val="222222"/>
          <w:shd w:val="clear" w:color="auto" w:fill="FFFFFF"/>
          <w:lang w:val="en-GB"/>
        </w:rPr>
        <w:t>Laramée, P., Bell, M., Irving, A., &amp; Brodtkorb, T. H. (2016). The</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cost-effectiveness of the integration of nalmefene within the UK healthcare</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system treatment pathway for alcohol dependence. Alcohol and Alcoholism,</w:t>
      </w:r>
      <w:r w:rsidR="00E272EC" w:rsidRPr="00E272EC">
        <w:rPr>
          <w:rFonts w:cstheme="minorHAnsi"/>
          <w:color w:val="222222"/>
          <w:shd w:val="clear" w:color="auto" w:fill="FFFFFF"/>
          <w:lang w:val="en-GB"/>
        </w:rPr>
        <w:t xml:space="preserve"> </w:t>
      </w:r>
      <w:r w:rsidRPr="00E272EC">
        <w:rPr>
          <w:rFonts w:cstheme="minorHAnsi"/>
          <w:color w:val="222222"/>
          <w:shd w:val="clear" w:color="auto" w:fill="FFFFFF"/>
          <w:lang w:val="en-GB"/>
        </w:rPr>
        <w:t>51(3), 283–290. </w:t>
      </w:r>
      <w:hyperlink r:id="rId9" w:tgtFrame="_blank" w:history="1">
        <w:r w:rsidRPr="00E272EC">
          <w:rPr>
            <w:rStyle w:val="Hipervnculo"/>
            <w:rFonts w:cstheme="minorHAnsi"/>
            <w:color w:val="1155CC"/>
            <w:shd w:val="clear" w:color="auto" w:fill="FFFFFF"/>
            <w:lang w:val="en-GB"/>
          </w:rPr>
          <w:t>https://doi.org/10.1093/alcalc/agv140</w:t>
        </w:r>
      </w:hyperlink>
    </w:p>
    <w:p w14:paraId="488CE0B0" w14:textId="77777777" w:rsidR="00E272EC" w:rsidRPr="00E272EC" w:rsidRDefault="00E23880" w:rsidP="00E272EC">
      <w:pPr>
        <w:pStyle w:val="Prrafodelista"/>
        <w:numPr>
          <w:ilvl w:val="0"/>
          <w:numId w:val="3"/>
        </w:numPr>
        <w:jc w:val="both"/>
        <w:rPr>
          <w:rStyle w:val="Hipervnculo"/>
          <w:rFonts w:cstheme="minorHAnsi"/>
          <w:color w:val="1155CC"/>
          <w:shd w:val="clear" w:color="auto" w:fill="FFFFFF"/>
          <w:lang w:val="en-GB"/>
        </w:rPr>
      </w:pPr>
      <w:r w:rsidRPr="00E272EC">
        <w:rPr>
          <w:rFonts w:cstheme="minorHAnsi"/>
          <w:color w:val="222222"/>
          <w:shd w:val="clear" w:color="auto" w:fill="FFFFFF"/>
          <w:lang w:val="en-GB"/>
        </w:rPr>
        <w:t>Barbosa, C., Cowell, A., Dowd, W., Landwehr, J., Aldridge, A., &amp; Bray, J.</w:t>
      </w:r>
      <w:r w:rsidRPr="00E272EC">
        <w:rPr>
          <w:rFonts w:cstheme="minorHAnsi"/>
          <w:color w:val="222222"/>
          <w:lang w:val="en-GB"/>
        </w:rPr>
        <w:br/>
      </w:r>
      <w:r w:rsidRPr="00E272EC">
        <w:rPr>
          <w:rFonts w:cstheme="minorHAnsi"/>
          <w:color w:val="222222"/>
          <w:shd w:val="clear" w:color="auto" w:fill="FFFFFF"/>
          <w:lang w:val="en-GB"/>
        </w:rPr>
        <w:t>(2017). The cost-effectiveness of brief intervention versus brief treatment</w:t>
      </w:r>
      <w:r w:rsidRPr="00E272EC">
        <w:rPr>
          <w:rFonts w:cstheme="minorHAnsi"/>
          <w:color w:val="222222"/>
          <w:lang w:val="en-GB"/>
        </w:rPr>
        <w:br/>
      </w:r>
      <w:r w:rsidRPr="00E272EC">
        <w:rPr>
          <w:rFonts w:cstheme="minorHAnsi"/>
          <w:color w:val="222222"/>
          <w:shd w:val="clear" w:color="auto" w:fill="FFFFFF"/>
          <w:lang w:val="en-GB"/>
        </w:rPr>
        <w:t>of Screening, Brief Intervention and Referral to Treatment (SBIRT) in the</w:t>
      </w:r>
      <w:r w:rsidRPr="00E272EC">
        <w:rPr>
          <w:rFonts w:cstheme="minorHAnsi"/>
          <w:color w:val="222222"/>
          <w:lang w:val="en-GB"/>
        </w:rPr>
        <w:br/>
      </w:r>
      <w:r w:rsidRPr="00E272EC">
        <w:rPr>
          <w:rFonts w:cstheme="minorHAnsi"/>
          <w:color w:val="222222"/>
          <w:shd w:val="clear" w:color="auto" w:fill="FFFFFF"/>
          <w:lang w:val="en-GB"/>
        </w:rPr>
        <w:t xml:space="preserve">United States. </w:t>
      </w:r>
      <w:r w:rsidRPr="00E272EC">
        <w:rPr>
          <w:rFonts w:cstheme="minorHAnsi"/>
          <w:color w:val="222222"/>
          <w:shd w:val="clear" w:color="auto" w:fill="FFFFFF"/>
        </w:rPr>
        <w:t>Addiction, 112, 73–81. </w:t>
      </w:r>
      <w:hyperlink r:id="rId10" w:tgtFrame="_blank" w:history="1">
        <w:r w:rsidRPr="00E272EC">
          <w:rPr>
            <w:rStyle w:val="Hipervnculo"/>
            <w:rFonts w:cstheme="minorHAnsi"/>
            <w:color w:val="1155CC"/>
            <w:shd w:val="clear" w:color="auto" w:fill="FFFFFF"/>
          </w:rPr>
          <w:t>https://doi.org/10.1111/add.13658</w:t>
        </w:r>
      </w:hyperlink>
    </w:p>
    <w:p w14:paraId="44EAF943" w14:textId="77777777" w:rsidR="00E272EC" w:rsidRDefault="00E272EC" w:rsidP="00E272EC">
      <w:pPr>
        <w:pStyle w:val="Prrafodelista"/>
        <w:jc w:val="both"/>
        <w:rPr>
          <w:rFonts w:cstheme="minorHAnsi"/>
          <w:color w:val="222222"/>
          <w:shd w:val="clear" w:color="auto" w:fill="FFFFFF"/>
        </w:rPr>
      </w:pPr>
    </w:p>
    <w:p w14:paraId="25D00AD5" w14:textId="77777777" w:rsidR="00E272EC" w:rsidRPr="00E272EC" w:rsidRDefault="00E23880" w:rsidP="00E272EC">
      <w:pPr>
        <w:pStyle w:val="Prrafodelista"/>
        <w:jc w:val="both"/>
        <w:rPr>
          <w:rFonts w:cstheme="minorHAnsi"/>
          <w:color w:val="1155CC"/>
          <w:u w:val="single"/>
          <w:shd w:val="clear" w:color="auto" w:fill="FFFFFF"/>
        </w:rPr>
      </w:pPr>
      <w:r w:rsidRPr="00E272EC">
        <w:rPr>
          <w:rFonts w:cstheme="minorHAnsi"/>
          <w:color w:val="222222"/>
          <w:shd w:val="clear" w:color="auto" w:fill="FFFFFF"/>
        </w:rPr>
        <w:t>Ambos aparecen reseñados en la reciente revisión sobre este tema llevada a</w:t>
      </w:r>
      <w:r w:rsidRPr="00E272EC">
        <w:rPr>
          <w:rFonts w:cstheme="minorHAnsi"/>
          <w:color w:val="222222"/>
        </w:rPr>
        <w:br/>
      </w:r>
      <w:r w:rsidRPr="00E272EC">
        <w:rPr>
          <w:rFonts w:cstheme="minorHAnsi"/>
          <w:color w:val="222222"/>
          <w:shd w:val="clear" w:color="auto" w:fill="FFFFFF"/>
        </w:rPr>
        <w:t>cabo por Rehm y Barbosa:</w:t>
      </w:r>
    </w:p>
    <w:p w14:paraId="422A49B6" w14:textId="77777777" w:rsidR="00A95320" w:rsidRPr="00A95320" w:rsidRDefault="00E23880" w:rsidP="00E272EC">
      <w:pPr>
        <w:pStyle w:val="Prrafodelista"/>
        <w:numPr>
          <w:ilvl w:val="0"/>
          <w:numId w:val="3"/>
        </w:numPr>
        <w:jc w:val="both"/>
        <w:rPr>
          <w:rStyle w:val="Hipervnculo"/>
          <w:rFonts w:cstheme="minorHAnsi"/>
          <w:color w:val="1155CC"/>
          <w:shd w:val="clear" w:color="auto" w:fill="FFFFFF"/>
          <w:lang w:val="en-GB"/>
        </w:rPr>
      </w:pPr>
      <w:r w:rsidRPr="00B4425B">
        <w:rPr>
          <w:rFonts w:cstheme="minorHAnsi"/>
          <w:color w:val="222222"/>
          <w:shd w:val="clear" w:color="auto" w:fill="FFFFFF"/>
          <w:lang w:val="en-US"/>
        </w:rPr>
        <w:t xml:space="preserve">Rehm, J., &amp; Barbosa, C. (2018). </w:t>
      </w:r>
      <w:r w:rsidRPr="00E272EC">
        <w:rPr>
          <w:rFonts w:cstheme="minorHAnsi"/>
          <w:color w:val="222222"/>
          <w:shd w:val="clear" w:color="auto" w:fill="FFFFFF"/>
          <w:lang w:val="en-GB"/>
        </w:rPr>
        <w:t>The cost-effectiveness of therapies to treat</w:t>
      </w:r>
      <w:r w:rsidRPr="00E272EC">
        <w:rPr>
          <w:rFonts w:cstheme="minorHAnsi"/>
          <w:color w:val="222222"/>
          <w:lang w:val="en-GB"/>
        </w:rPr>
        <w:br/>
      </w:r>
      <w:r w:rsidRPr="00E272EC">
        <w:rPr>
          <w:rFonts w:cstheme="minorHAnsi"/>
          <w:color w:val="222222"/>
          <w:shd w:val="clear" w:color="auto" w:fill="FFFFFF"/>
          <w:lang w:val="en-GB"/>
        </w:rPr>
        <w:t xml:space="preserve">alcohol use disorders. </w:t>
      </w:r>
      <w:r w:rsidRPr="00B4425B">
        <w:rPr>
          <w:rFonts w:cstheme="minorHAnsi"/>
          <w:color w:val="222222"/>
          <w:shd w:val="clear" w:color="auto" w:fill="FFFFFF"/>
          <w:lang w:val="en-US"/>
        </w:rPr>
        <w:t>Expert Review of Pharmacoeconomics and Outcomes</w:t>
      </w:r>
      <w:r w:rsidRPr="00B4425B">
        <w:rPr>
          <w:rFonts w:cstheme="minorHAnsi"/>
          <w:color w:val="222222"/>
          <w:lang w:val="en-US"/>
        </w:rPr>
        <w:br/>
      </w:r>
      <w:r w:rsidRPr="00B4425B">
        <w:rPr>
          <w:rFonts w:cstheme="minorHAnsi"/>
          <w:color w:val="222222"/>
          <w:shd w:val="clear" w:color="auto" w:fill="FFFFFF"/>
          <w:lang w:val="en-US"/>
        </w:rPr>
        <w:t>Research, 18(1), 43–49. </w:t>
      </w:r>
      <w:hyperlink r:id="rId11" w:tgtFrame="_blank" w:history="1">
        <w:r w:rsidRPr="00B4425B">
          <w:rPr>
            <w:rStyle w:val="Hipervnculo"/>
            <w:rFonts w:cstheme="minorHAnsi"/>
            <w:color w:val="1155CC"/>
            <w:shd w:val="clear" w:color="auto" w:fill="FFFFFF"/>
            <w:lang w:val="en-US"/>
          </w:rPr>
          <w:t>https://doi.org/10.1080/14737167.2018.1392241</w:t>
        </w:r>
      </w:hyperlink>
    </w:p>
    <w:p w14:paraId="53BC20AA" w14:textId="2AAEB5E2" w:rsidR="00C22B9C" w:rsidRDefault="00A95320" w:rsidP="00C22B9C">
      <w:pPr>
        <w:ind w:left="360"/>
        <w:jc w:val="both"/>
        <w:rPr>
          <w:rFonts w:cstheme="minorHAnsi"/>
          <w:color w:val="0070C0"/>
          <w:shd w:val="clear" w:color="auto" w:fill="FFFFFF"/>
        </w:rPr>
      </w:pPr>
      <w:r w:rsidRPr="00C22B9C">
        <w:rPr>
          <w:rFonts w:cstheme="minorHAnsi"/>
          <w:color w:val="0070C0"/>
          <w:shd w:val="clear" w:color="auto" w:fill="FFFFFF"/>
        </w:rPr>
        <w:t>Muchas gracias por este comentario. Hemos seguido sus indicaciones y hemos actualizado la búsqueda</w:t>
      </w:r>
      <w:r w:rsidR="00C22B9C" w:rsidRPr="00C22B9C">
        <w:rPr>
          <w:rFonts w:cstheme="minorHAnsi"/>
          <w:color w:val="0070C0"/>
          <w:shd w:val="clear" w:color="auto" w:fill="FFFFFF"/>
        </w:rPr>
        <w:t xml:space="preserve"> de artículos hasta Julio de 2020</w:t>
      </w:r>
      <w:r w:rsidRPr="00C22B9C">
        <w:rPr>
          <w:rFonts w:cstheme="minorHAnsi"/>
          <w:color w:val="0070C0"/>
          <w:shd w:val="clear" w:color="auto" w:fill="FFFFFF"/>
        </w:rPr>
        <w:t xml:space="preserve">, </w:t>
      </w:r>
      <w:r w:rsidR="00C22B9C" w:rsidRPr="00C22B9C">
        <w:rPr>
          <w:rFonts w:cstheme="minorHAnsi"/>
          <w:color w:val="0070C0"/>
          <w:shd w:val="clear" w:color="auto" w:fill="FFFFFF"/>
        </w:rPr>
        <w:t xml:space="preserve">y como consecuencia el </w:t>
      </w:r>
      <w:r w:rsidRPr="00C22B9C">
        <w:rPr>
          <w:rFonts w:cstheme="minorHAnsi"/>
          <w:color w:val="0070C0"/>
          <w:shd w:val="clear" w:color="auto" w:fill="FFFFFF"/>
        </w:rPr>
        <w:t xml:space="preserve">análisis y </w:t>
      </w:r>
      <w:r w:rsidR="00C22B9C" w:rsidRPr="00C22B9C">
        <w:rPr>
          <w:rFonts w:cstheme="minorHAnsi"/>
          <w:color w:val="0070C0"/>
          <w:shd w:val="clear" w:color="auto" w:fill="FFFFFF"/>
        </w:rPr>
        <w:t xml:space="preserve">los </w:t>
      </w:r>
      <w:r w:rsidRPr="00C22B9C">
        <w:rPr>
          <w:rFonts w:cstheme="minorHAnsi"/>
          <w:color w:val="0070C0"/>
          <w:shd w:val="clear" w:color="auto" w:fill="FFFFFF"/>
        </w:rPr>
        <w:t>resultados.</w:t>
      </w:r>
      <w:r w:rsidR="00665DBF" w:rsidRPr="00C22B9C">
        <w:rPr>
          <w:rFonts w:cstheme="minorHAnsi"/>
          <w:color w:val="0070C0"/>
          <w:shd w:val="clear" w:color="auto" w:fill="FFFFFF"/>
        </w:rPr>
        <w:t xml:space="preserve"> Los cuatro artículos se han identificado en</w:t>
      </w:r>
      <w:r w:rsidR="00C22B9C" w:rsidRPr="00C22B9C">
        <w:rPr>
          <w:rFonts w:cstheme="minorHAnsi"/>
          <w:color w:val="0070C0"/>
          <w:shd w:val="clear" w:color="auto" w:fill="FFFFFF"/>
        </w:rPr>
        <w:t xml:space="preserve"> esta búsqueda y han sido incluídos.</w:t>
      </w:r>
      <w:r w:rsidR="00665DBF" w:rsidRPr="00C22B9C">
        <w:rPr>
          <w:rFonts w:cstheme="minorHAnsi"/>
          <w:color w:val="0070C0"/>
          <w:shd w:val="clear" w:color="auto" w:fill="FFFFFF"/>
        </w:rPr>
        <w:t xml:space="preserve"> </w:t>
      </w:r>
      <w:r w:rsidR="00C22B9C" w:rsidRPr="00C22B9C">
        <w:rPr>
          <w:rFonts w:cstheme="minorHAnsi"/>
          <w:color w:val="0070C0"/>
          <w:shd w:val="clear" w:color="auto" w:fill="FFFFFF"/>
        </w:rPr>
        <w:t>S</w:t>
      </w:r>
      <w:r w:rsidR="00C22B9C" w:rsidRPr="00C22B9C">
        <w:rPr>
          <w:rFonts w:cstheme="minorHAnsi"/>
          <w:color w:val="0070C0"/>
          <w:shd w:val="clear" w:color="auto" w:fill="FFFFFF"/>
        </w:rPr>
        <w:t xml:space="preserve">ólo </w:t>
      </w:r>
      <w:r w:rsidR="00C22B9C" w:rsidRPr="00C22B9C">
        <w:rPr>
          <w:rFonts w:cstheme="minorHAnsi"/>
          <w:color w:val="0070C0"/>
          <w:shd w:val="clear" w:color="auto" w:fill="FFFFFF"/>
        </w:rPr>
        <w:t xml:space="preserve">puntualizar que el artículo de </w:t>
      </w:r>
      <w:r w:rsidR="00C22B9C" w:rsidRPr="00C22B9C">
        <w:rPr>
          <w:rFonts w:cstheme="minorHAnsi"/>
          <w:color w:val="0070C0"/>
          <w:shd w:val="clear" w:color="auto" w:fill="FFFFFF"/>
        </w:rPr>
        <w:t xml:space="preserve">Rehm </w:t>
      </w:r>
      <w:r w:rsidR="00C22B9C" w:rsidRPr="00C22B9C">
        <w:rPr>
          <w:rFonts w:cstheme="minorHAnsi"/>
          <w:color w:val="0070C0"/>
          <w:shd w:val="clear" w:color="auto" w:fill="FFFFFF"/>
        </w:rPr>
        <w:t xml:space="preserve">está </w:t>
      </w:r>
      <w:r w:rsidR="00C22B9C" w:rsidRPr="00C22B9C">
        <w:rPr>
          <w:rFonts w:cstheme="minorHAnsi"/>
          <w:color w:val="0070C0"/>
          <w:shd w:val="clear" w:color="auto" w:fill="FFFFFF"/>
        </w:rPr>
        <w:t xml:space="preserve">en referencias bibliográficas del artículo porque es una revisión sistemática. Por tanto, </w:t>
      </w:r>
      <w:r w:rsidR="00C22B9C" w:rsidRPr="00C22B9C">
        <w:rPr>
          <w:rFonts w:cstheme="minorHAnsi"/>
          <w:color w:val="0070C0"/>
          <w:shd w:val="clear" w:color="auto" w:fill="FFFFFF"/>
        </w:rPr>
        <w:t>revisamos todas las referencias bibliográficas encontradas por esta revisión para comprobar que tuviéramos todos esos artículos incluidos.</w:t>
      </w:r>
    </w:p>
    <w:p w14:paraId="0B846EC1" w14:textId="77777777" w:rsidR="00C22B9C" w:rsidRPr="00C22B9C" w:rsidRDefault="00C22B9C" w:rsidP="00C22B9C">
      <w:pPr>
        <w:ind w:left="360"/>
        <w:jc w:val="both"/>
        <w:rPr>
          <w:rFonts w:cstheme="minorHAnsi"/>
          <w:color w:val="0070C0"/>
          <w:shd w:val="clear" w:color="auto" w:fill="FFFFFF"/>
        </w:rPr>
      </w:pPr>
    </w:p>
    <w:p w14:paraId="7DD03431" w14:textId="6576BD67" w:rsidR="007B54DD" w:rsidRDefault="00E23880" w:rsidP="007B54DD">
      <w:pPr>
        <w:pStyle w:val="Prrafodelista"/>
        <w:numPr>
          <w:ilvl w:val="0"/>
          <w:numId w:val="7"/>
        </w:numPr>
        <w:jc w:val="both"/>
        <w:rPr>
          <w:rFonts w:cstheme="minorHAnsi"/>
          <w:color w:val="222222"/>
          <w:shd w:val="clear" w:color="auto" w:fill="FFFFFF"/>
        </w:rPr>
      </w:pPr>
      <w:r w:rsidRPr="007B54DD">
        <w:rPr>
          <w:rFonts w:cstheme="minorHAnsi"/>
          <w:color w:val="222222"/>
          <w:shd w:val="clear" w:color="auto" w:fill="FFFFFF"/>
        </w:rPr>
        <w:t xml:space="preserve"> Me ha interesado especialmente la tabla 5, en la que se</w:t>
      </w:r>
      <w:r w:rsidR="00E272EC" w:rsidRPr="007B54DD">
        <w:rPr>
          <w:rFonts w:cstheme="minorHAnsi"/>
          <w:color w:val="222222"/>
          <w:shd w:val="clear" w:color="auto" w:fill="FFFFFF"/>
        </w:rPr>
        <w:t xml:space="preserve"> </w:t>
      </w:r>
      <w:r w:rsidRPr="007B54DD">
        <w:rPr>
          <w:rFonts w:cstheme="minorHAnsi"/>
          <w:color w:val="222222"/>
          <w:shd w:val="clear" w:color="auto" w:fill="FFFFFF"/>
        </w:rPr>
        <w:t>resumen los resultados sobre la eficacia de los programas. Los estudios</w:t>
      </w:r>
      <w:r w:rsidR="00E272EC" w:rsidRPr="007B54DD">
        <w:rPr>
          <w:rFonts w:cstheme="minorHAnsi"/>
          <w:color w:val="222222"/>
          <w:shd w:val="clear" w:color="auto" w:fill="FFFFFF"/>
        </w:rPr>
        <w:t xml:space="preserve"> </w:t>
      </w:r>
      <w:r w:rsidRPr="007B54DD">
        <w:rPr>
          <w:rFonts w:cstheme="minorHAnsi"/>
          <w:color w:val="222222"/>
          <w:shd w:val="clear" w:color="auto" w:fill="FFFFFF"/>
        </w:rPr>
        <w:t>aparecen divididos en tres grupos: A, B y C, que supongo se refieren a las</w:t>
      </w:r>
      <w:r w:rsidR="00E272EC" w:rsidRPr="007B54DD">
        <w:rPr>
          <w:rFonts w:cstheme="minorHAnsi"/>
          <w:color w:val="222222"/>
          <w:shd w:val="clear" w:color="auto" w:fill="FFFFFF"/>
        </w:rPr>
        <w:t xml:space="preserve"> </w:t>
      </w:r>
      <w:r w:rsidRPr="007B54DD">
        <w:rPr>
          <w:rFonts w:cstheme="minorHAnsi"/>
          <w:color w:val="222222"/>
          <w:shd w:val="clear" w:color="auto" w:fill="FFFFFF"/>
        </w:rPr>
        <w:t>tres categorías contempladas en la revisión. Esto debe aclararse en la</w:t>
      </w:r>
      <w:r w:rsidR="00E272EC" w:rsidRPr="007B54DD">
        <w:rPr>
          <w:rFonts w:cstheme="minorHAnsi"/>
          <w:color w:val="222222"/>
          <w:shd w:val="clear" w:color="auto" w:fill="FFFFFF"/>
        </w:rPr>
        <w:t xml:space="preserve"> </w:t>
      </w:r>
      <w:r w:rsidRPr="007B54DD">
        <w:rPr>
          <w:rFonts w:cstheme="minorHAnsi"/>
          <w:color w:val="222222"/>
          <w:shd w:val="clear" w:color="auto" w:fill="FFFFFF"/>
        </w:rPr>
        <w:t>tabla y sería recomendable que también se comentase en el texto del</w:t>
      </w:r>
      <w:r w:rsidR="00E272EC" w:rsidRPr="007B54DD">
        <w:rPr>
          <w:rFonts w:cstheme="minorHAnsi"/>
          <w:color w:val="222222"/>
          <w:shd w:val="clear" w:color="auto" w:fill="FFFFFF"/>
        </w:rPr>
        <w:t xml:space="preserve"> </w:t>
      </w:r>
      <w:r w:rsidRPr="007B54DD">
        <w:rPr>
          <w:rFonts w:cstheme="minorHAnsi"/>
          <w:color w:val="222222"/>
          <w:shd w:val="clear" w:color="auto" w:fill="FFFFFF"/>
        </w:rPr>
        <w:t>artículo. Me ha parecido apreciar algunos divergencias entre los datos de</w:t>
      </w:r>
      <w:r w:rsidR="00E272EC" w:rsidRPr="007B54DD">
        <w:rPr>
          <w:rFonts w:cstheme="minorHAnsi"/>
          <w:color w:val="222222"/>
          <w:shd w:val="clear" w:color="auto" w:fill="FFFFFF"/>
        </w:rPr>
        <w:t xml:space="preserve"> </w:t>
      </w:r>
      <w:r w:rsidRPr="007B54DD">
        <w:rPr>
          <w:rFonts w:cstheme="minorHAnsi"/>
          <w:color w:val="222222"/>
          <w:shd w:val="clear" w:color="auto" w:fill="FFFFFF"/>
        </w:rPr>
        <w:t>la tabla y los que luego se exponen en el texto, aunque pude ser que no los</w:t>
      </w:r>
      <w:r w:rsidR="00E272EC" w:rsidRPr="007B54DD">
        <w:rPr>
          <w:rFonts w:cstheme="minorHAnsi"/>
          <w:color w:val="222222"/>
          <w:shd w:val="clear" w:color="auto" w:fill="FFFFFF"/>
        </w:rPr>
        <w:t xml:space="preserve"> </w:t>
      </w:r>
      <w:r w:rsidRPr="007B54DD">
        <w:rPr>
          <w:rFonts w:cstheme="minorHAnsi"/>
          <w:color w:val="222222"/>
          <w:shd w:val="clear" w:color="auto" w:fill="FFFFFF"/>
        </w:rPr>
        <w:t>haya entendido bien. En la página 15 se indica la existencia de 41 casos de</w:t>
      </w:r>
      <w:r w:rsidR="00E272EC" w:rsidRPr="007B54DD">
        <w:rPr>
          <w:rFonts w:cstheme="minorHAnsi"/>
          <w:color w:val="222222"/>
          <w:shd w:val="clear" w:color="auto" w:fill="FFFFFF"/>
        </w:rPr>
        <w:t xml:space="preserve"> </w:t>
      </w:r>
      <w:r w:rsidRPr="007B54DD">
        <w:rPr>
          <w:rFonts w:cstheme="minorHAnsi"/>
          <w:color w:val="222222"/>
          <w:shd w:val="clear" w:color="auto" w:fill="FFFFFF"/>
        </w:rPr>
        <w:t>tratamientos para personas con dependencia de alcohol y se dice que el 36,6%</w:t>
      </w:r>
      <w:r w:rsidR="00E272EC" w:rsidRPr="007B54DD">
        <w:rPr>
          <w:rFonts w:cstheme="minorHAnsi"/>
          <w:color w:val="222222"/>
          <w:shd w:val="clear" w:color="auto" w:fill="FFFFFF"/>
        </w:rPr>
        <w:t xml:space="preserve"> </w:t>
      </w:r>
      <w:r w:rsidR="00B1717F" w:rsidRPr="007B54DD">
        <w:rPr>
          <w:rFonts w:cstheme="minorHAnsi"/>
          <w:color w:val="222222"/>
          <w:shd w:val="clear" w:color="auto" w:fill="FFFFFF"/>
        </w:rPr>
        <w:t xml:space="preserve"> </w:t>
      </w:r>
      <w:r w:rsidRPr="007B54DD">
        <w:rPr>
          <w:rFonts w:cstheme="minorHAnsi"/>
          <w:color w:val="222222"/>
          <w:shd w:val="clear" w:color="auto" w:fill="FFFFFF"/>
        </w:rPr>
        <w:t>consistieron en intervenciones psicosociales. En la tabla sólo hay 40 casos</w:t>
      </w:r>
      <w:r w:rsidR="00E272EC" w:rsidRPr="007B54DD">
        <w:rPr>
          <w:rFonts w:cstheme="minorHAnsi"/>
          <w:color w:val="222222"/>
          <w:shd w:val="clear" w:color="auto" w:fill="FFFFFF"/>
        </w:rPr>
        <w:t xml:space="preserve"> </w:t>
      </w:r>
      <w:r w:rsidRPr="007B54DD">
        <w:rPr>
          <w:rFonts w:cstheme="minorHAnsi"/>
          <w:color w:val="222222"/>
          <w:shd w:val="clear" w:color="auto" w:fill="FFFFFF"/>
        </w:rPr>
        <w:t xml:space="preserve">en </w:t>
      </w:r>
      <w:r w:rsidRPr="007B54DD">
        <w:rPr>
          <w:rFonts w:cstheme="minorHAnsi"/>
          <w:color w:val="222222"/>
          <w:shd w:val="clear" w:color="auto" w:fill="FFFFFF"/>
        </w:rPr>
        <w:lastRenderedPageBreak/>
        <w:t>A, de los cuales 15 serían intervenciones psicosociales (37,5%). Más</w:t>
      </w:r>
      <w:r w:rsidR="00E272EC" w:rsidRPr="007B54DD">
        <w:rPr>
          <w:rFonts w:cstheme="minorHAnsi"/>
          <w:color w:val="222222"/>
          <w:shd w:val="clear" w:color="auto" w:fill="FFFFFF"/>
        </w:rPr>
        <w:t xml:space="preserve"> </w:t>
      </w:r>
      <w:r w:rsidRPr="007B54DD">
        <w:rPr>
          <w:rFonts w:cstheme="minorHAnsi"/>
          <w:color w:val="222222"/>
          <w:shd w:val="clear" w:color="auto" w:fill="FFFFFF"/>
        </w:rPr>
        <w:t>abajo se dice que en los tratamientos para personas con alto riesgo de</w:t>
      </w:r>
      <w:r w:rsidR="00E272EC" w:rsidRPr="007B54DD">
        <w:rPr>
          <w:rFonts w:cstheme="minorHAnsi"/>
          <w:color w:val="222222"/>
          <w:shd w:val="clear" w:color="auto" w:fill="FFFFFF"/>
        </w:rPr>
        <w:t xml:space="preserve"> </w:t>
      </w:r>
      <w:r w:rsidRPr="007B54DD">
        <w:rPr>
          <w:rFonts w:cstheme="minorHAnsi"/>
          <w:color w:val="222222"/>
          <w:shd w:val="clear" w:color="auto" w:fill="FFFFFF"/>
        </w:rPr>
        <w:t>llegar a convertirse en dependientes del alcohol las intervenciones breves</w:t>
      </w:r>
      <w:r w:rsidR="00E272EC" w:rsidRPr="007B54DD">
        <w:rPr>
          <w:rFonts w:cstheme="minorHAnsi"/>
          <w:color w:val="222222"/>
          <w:shd w:val="clear" w:color="auto" w:fill="FFFFFF"/>
        </w:rPr>
        <w:t xml:space="preserve"> </w:t>
      </w:r>
      <w:r w:rsidRPr="007B54DD">
        <w:rPr>
          <w:rFonts w:cstheme="minorHAnsi"/>
          <w:color w:val="222222"/>
          <w:shd w:val="clear" w:color="auto" w:fill="FFFFFF"/>
        </w:rPr>
        <w:t>evaluadas fueron el 78,2%. Sin embargo en B (n =25) las intervenciones</w:t>
      </w:r>
      <w:r w:rsidR="00E272EC" w:rsidRPr="007B54DD">
        <w:rPr>
          <w:rFonts w:cstheme="minorHAnsi"/>
          <w:color w:val="222222"/>
          <w:shd w:val="clear" w:color="auto" w:fill="FFFFFF"/>
        </w:rPr>
        <w:t xml:space="preserve"> </w:t>
      </w:r>
      <w:r w:rsidRPr="007B54DD">
        <w:rPr>
          <w:rFonts w:cstheme="minorHAnsi"/>
          <w:color w:val="222222"/>
          <w:shd w:val="clear" w:color="auto" w:fill="FFFFFF"/>
        </w:rPr>
        <w:t xml:space="preserve">breves son solo 19 (76%). </w:t>
      </w:r>
    </w:p>
    <w:p w14:paraId="77E07877" w14:textId="2B37D064" w:rsidR="00EF361F" w:rsidRPr="00E272EC" w:rsidRDefault="00C22B9C" w:rsidP="0033341D">
      <w:pPr>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sus comentarios. </w:t>
      </w:r>
      <w:r w:rsidR="00EF361F" w:rsidRPr="00E272EC">
        <w:rPr>
          <w:rFonts w:cstheme="minorHAnsi"/>
          <w:color w:val="4472C4" w:themeColor="accent5"/>
          <w:shd w:val="clear" w:color="auto" w:fill="FFFFFF"/>
        </w:rPr>
        <w:t xml:space="preserve">Relativo a la tabla 5, la cual </w:t>
      </w:r>
      <w:r>
        <w:rPr>
          <w:rFonts w:cstheme="minorHAnsi"/>
          <w:color w:val="4472C4" w:themeColor="accent5"/>
          <w:shd w:val="clear" w:color="auto" w:fill="FFFFFF"/>
        </w:rPr>
        <w:t>ha pasado</w:t>
      </w:r>
      <w:r w:rsidR="00EF361F" w:rsidRPr="00E272EC">
        <w:rPr>
          <w:rFonts w:cstheme="minorHAnsi"/>
          <w:color w:val="4472C4" w:themeColor="accent5"/>
          <w:shd w:val="clear" w:color="auto" w:fill="FFFFFF"/>
        </w:rPr>
        <w:t xml:space="preserve"> a ser la tabla 4, tras unificar las tablas 1 y 2, se detalla en la misma el significado de la clasificación realizada con las letras A, B y C, y se incorpora igualmente al cuerpo del manuscrito, específicamente en el apartado de “Method” (página 8).</w:t>
      </w:r>
      <w:r w:rsidR="00EF361F" w:rsidRPr="00EF361F">
        <w:rPr>
          <w:rFonts w:cstheme="minorHAnsi"/>
          <w:color w:val="4472C4" w:themeColor="accent5"/>
          <w:shd w:val="clear" w:color="auto" w:fill="FFFFFF"/>
        </w:rPr>
        <w:t xml:space="preserve"> </w:t>
      </w:r>
      <w:r w:rsidR="00EF361F" w:rsidRPr="00E272EC">
        <w:rPr>
          <w:rFonts w:cstheme="minorHAnsi"/>
          <w:color w:val="4472C4" w:themeColor="accent5"/>
          <w:shd w:val="clear" w:color="auto" w:fill="FFFFFF"/>
        </w:rPr>
        <w:t xml:space="preserve">Así mismo, se </w:t>
      </w:r>
      <w:r>
        <w:rPr>
          <w:rFonts w:cstheme="minorHAnsi"/>
          <w:color w:val="4472C4" w:themeColor="accent5"/>
          <w:shd w:val="clear" w:color="auto" w:fill="FFFFFF"/>
        </w:rPr>
        <w:t>han revisado todos</w:t>
      </w:r>
      <w:r w:rsidR="00EF361F" w:rsidRPr="00E272EC">
        <w:rPr>
          <w:rFonts w:cstheme="minorHAnsi"/>
          <w:color w:val="4472C4" w:themeColor="accent5"/>
          <w:shd w:val="clear" w:color="auto" w:fill="FFFFFF"/>
        </w:rPr>
        <w:t xml:space="preserve"> los cálculos comentados en cuanto a porcentajes, tipos de intervención, etc., y se </w:t>
      </w:r>
      <w:r>
        <w:rPr>
          <w:rFonts w:cstheme="minorHAnsi"/>
          <w:color w:val="4472C4" w:themeColor="accent5"/>
          <w:shd w:val="clear" w:color="auto" w:fill="FFFFFF"/>
        </w:rPr>
        <w:t xml:space="preserve">ha </w:t>
      </w:r>
      <w:r w:rsidR="00EF361F" w:rsidRPr="00E272EC">
        <w:rPr>
          <w:rFonts w:cstheme="minorHAnsi"/>
          <w:color w:val="4472C4" w:themeColor="accent5"/>
          <w:shd w:val="clear" w:color="auto" w:fill="FFFFFF"/>
        </w:rPr>
        <w:t>referencia</w:t>
      </w:r>
      <w:r>
        <w:rPr>
          <w:rFonts w:cstheme="minorHAnsi"/>
          <w:color w:val="4472C4" w:themeColor="accent5"/>
          <w:shd w:val="clear" w:color="auto" w:fill="FFFFFF"/>
        </w:rPr>
        <w:t>do</w:t>
      </w:r>
      <w:r w:rsidR="00EF361F" w:rsidRPr="00E272EC">
        <w:rPr>
          <w:rFonts w:cstheme="minorHAnsi"/>
          <w:color w:val="4472C4" w:themeColor="accent5"/>
          <w:shd w:val="clear" w:color="auto" w:fill="FFFFFF"/>
        </w:rPr>
        <w:t xml:space="preserve"> la tabla en el texto del manuscrito, concretamente en el apartado de “Results” (páginas 14-16).</w:t>
      </w:r>
    </w:p>
    <w:p w14:paraId="74CC4657" w14:textId="38F48388" w:rsidR="00E272EC" w:rsidRDefault="007B54DD" w:rsidP="007B54DD">
      <w:pPr>
        <w:pStyle w:val="Prrafodelista"/>
        <w:numPr>
          <w:ilvl w:val="0"/>
          <w:numId w:val="7"/>
        </w:numPr>
        <w:jc w:val="both"/>
        <w:rPr>
          <w:rFonts w:cstheme="minorHAnsi"/>
          <w:color w:val="222222"/>
          <w:shd w:val="clear" w:color="auto" w:fill="FFFFFF"/>
        </w:rPr>
      </w:pPr>
      <w:r>
        <w:rPr>
          <w:rFonts w:cstheme="minorHAnsi"/>
          <w:color w:val="222222"/>
          <w:shd w:val="clear" w:color="auto" w:fill="FFFFFF"/>
        </w:rPr>
        <w:t>L</w:t>
      </w:r>
      <w:r w:rsidR="00E23880" w:rsidRPr="007B54DD">
        <w:rPr>
          <w:rFonts w:cstheme="minorHAnsi"/>
          <w:color w:val="222222"/>
          <w:shd w:val="clear" w:color="auto" w:fill="FFFFFF"/>
        </w:rPr>
        <w:t>a tabla 5 es una</w:t>
      </w:r>
      <w:r w:rsidR="00E272EC" w:rsidRPr="007B54DD">
        <w:rPr>
          <w:rFonts w:cstheme="minorHAnsi"/>
          <w:color w:val="222222"/>
          <w:shd w:val="clear" w:color="auto" w:fill="FFFFFF"/>
        </w:rPr>
        <w:t xml:space="preserve"> </w:t>
      </w:r>
      <w:r w:rsidR="00E23880" w:rsidRPr="007B54DD">
        <w:rPr>
          <w:rFonts w:cstheme="minorHAnsi"/>
          <w:color w:val="222222"/>
          <w:shd w:val="clear" w:color="auto" w:fill="FFFFFF"/>
        </w:rPr>
        <w:t>parte crucial de la revisión y debería comentarse más extensamente. Ahora</w:t>
      </w:r>
      <w:r w:rsidR="00E272EC" w:rsidRPr="007B54DD">
        <w:rPr>
          <w:rFonts w:cstheme="minorHAnsi"/>
          <w:color w:val="222222"/>
          <w:shd w:val="clear" w:color="auto" w:fill="FFFFFF"/>
        </w:rPr>
        <w:t xml:space="preserve"> </w:t>
      </w:r>
      <w:r w:rsidR="00E23880" w:rsidRPr="007B54DD">
        <w:rPr>
          <w:rFonts w:cstheme="minorHAnsi"/>
          <w:color w:val="222222"/>
          <w:shd w:val="clear" w:color="auto" w:fill="FFFFFF"/>
        </w:rPr>
        <w:t>ni siquiera hay una referencia directa en el texto a la misma.</w:t>
      </w:r>
      <w:r w:rsidR="00E272EC" w:rsidRPr="007B54DD">
        <w:rPr>
          <w:rFonts w:cstheme="minorHAnsi"/>
          <w:color w:val="222222"/>
          <w:shd w:val="clear" w:color="auto" w:fill="FFFFFF"/>
        </w:rPr>
        <w:t xml:space="preserve"> </w:t>
      </w:r>
    </w:p>
    <w:p w14:paraId="1766C2F6" w14:textId="56733D15" w:rsidR="00561932" w:rsidRDefault="00C22B9C" w:rsidP="00561932">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su comentario. </w:t>
      </w:r>
      <w:r w:rsidR="00561932" w:rsidRPr="00561932">
        <w:rPr>
          <w:rFonts w:cstheme="minorHAnsi"/>
          <w:color w:val="4472C4" w:themeColor="accent5"/>
          <w:shd w:val="clear" w:color="auto" w:fill="FFFFFF"/>
        </w:rPr>
        <w:t xml:space="preserve">La tabla 5, la cual ha pasado a ser la tabla 4, </w:t>
      </w:r>
      <w:r>
        <w:rPr>
          <w:rFonts w:cstheme="minorHAnsi"/>
          <w:color w:val="4472C4" w:themeColor="accent5"/>
          <w:shd w:val="clear" w:color="auto" w:fill="FFFFFF"/>
        </w:rPr>
        <w:t>ha sido</w:t>
      </w:r>
      <w:r w:rsidR="00561932" w:rsidRPr="00561932">
        <w:rPr>
          <w:rFonts w:cstheme="minorHAnsi"/>
          <w:color w:val="4472C4" w:themeColor="accent5"/>
          <w:shd w:val="clear" w:color="auto" w:fill="FFFFFF"/>
        </w:rPr>
        <w:t xml:space="preserve"> referenciada en el texto en varias ocasiones</w:t>
      </w:r>
      <w:r w:rsidR="00561932">
        <w:rPr>
          <w:rFonts w:cstheme="minorHAnsi"/>
          <w:color w:val="4472C4" w:themeColor="accent5"/>
          <w:shd w:val="clear" w:color="auto" w:fill="FFFFFF"/>
        </w:rPr>
        <w:t xml:space="preserve"> </w:t>
      </w:r>
      <w:r>
        <w:rPr>
          <w:rFonts w:cstheme="minorHAnsi"/>
          <w:color w:val="4472C4" w:themeColor="accent5"/>
          <w:shd w:val="clear" w:color="auto" w:fill="FFFFFF"/>
        </w:rPr>
        <w:t xml:space="preserve">de manera más extensa, por ejemplo </w:t>
      </w:r>
      <w:r w:rsidR="00561932">
        <w:rPr>
          <w:rFonts w:cstheme="minorHAnsi"/>
          <w:color w:val="4472C4" w:themeColor="accent5"/>
          <w:shd w:val="clear" w:color="auto" w:fill="FFFFFF"/>
        </w:rPr>
        <w:t>en el apartado de “Results”</w:t>
      </w:r>
      <w:r w:rsidR="00561932" w:rsidRPr="00561932">
        <w:rPr>
          <w:rFonts w:cstheme="minorHAnsi"/>
          <w:color w:val="4472C4" w:themeColor="accent5"/>
          <w:shd w:val="clear" w:color="auto" w:fill="FFFFFF"/>
        </w:rPr>
        <w:t xml:space="preserve"> a lo largo de las páginas 15-16 del manuscrito.</w:t>
      </w:r>
    </w:p>
    <w:p w14:paraId="1DFB36DB" w14:textId="77777777" w:rsidR="00C22B9C" w:rsidRPr="00561932" w:rsidRDefault="00C22B9C" w:rsidP="00561932">
      <w:pPr>
        <w:pStyle w:val="Prrafodelista"/>
        <w:ind w:left="360"/>
        <w:jc w:val="both"/>
        <w:rPr>
          <w:rFonts w:cstheme="minorHAnsi"/>
          <w:color w:val="4472C4" w:themeColor="accent5"/>
          <w:shd w:val="clear" w:color="auto" w:fill="FFFFFF"/>
        </w:rPr>
      </w:pPr>
    </w:p>
    <w:p w14:paraId="613BFFC3" w14:textId="5B83445B" w:rsidR="00EF361F" w:rsidRPr="008E774B" w:rsidRDefault="00E23880" w:rsidP="00EF361F">
      <w:pPr>
        <w:pStyle w:val="Prrafodelista"/>
        <w:numPr>
          <w:ilvl w:val="0"/>
          <w:numId w:val="7"/>
        </w:numPr>
        <w:jc w:val="both"/>
        <w:rPr>
          <w:rFonts w:cstheme="minorHAnsi"/>
          <w:color w:val="1155CC"/>
          <w:u w:val="single"/>
          <w:shd w:val="clear" w:color="auto" w:fill="FFFFFF"/>
        </w:rPr>
      </w:pPr>
      <w:r w:rsidRPr="00E272EC">
        <w:rPr>
          <w:rFonts w:cstheme="minorHAnsi"/>
          <w:color w:val="222222"/>
          <w:shd w:val="clear" w:color="auto" w:fill="FFFFFF"/>
        </w:rPr>
        <w:t>En la discusión, que</w:t>
      </w:r>
      <w:r w:rsidR="00B1717F">
        <w:rPr>
          <w:rFonts w:cstheme="minorHAnsi"/>
          <w:color w:val="222222"/>
          <w:shd w:val="clear" w:color="auto" w:fill="FFFFFF"/>
        </w:rPr>
        <w:t xml:space="preserve"> </w:t>
      </w:r>
      <w:r w:rsidRPr="00E272EC">
        <w:rPr>
          <w:rFonts w:cstheme="minorHAnsi"/>
          <w:color w:val="222222"/>
          <w:shd w:val="clear" w:color="auto" w:fill="FFFFFF"/>
        </w:rPr>
        <w:t xml:space="preserve">considero bien planteada, </w:t>
      </w:r>
      <w:r w:rsidR="00EF361F">
        <w:rPr>
          <w:rFonts w:cstheme="minorHAnsi"/>
          <w:color w:val="222222"/>
          <w:shd w:val="clear" w:color="auto" w:fill="FFFFFF"/>
        </w:rPr>
        <w:t>m</w:t>
      </w:r>
      <w:r w:rsidRPr="00E272EC">
        <w:rPr>
          <w:rFonts w:cstheme="minorHAnsi"/>
          <w:color w:val="222222"/>
        </w:rPr>
        <w:t>e</w:t>
      </w:r>
      <w:r w:rsidR="00B1717F">
        <w:rPr>
          <w:rFonts w:cstheme="minorHAnsi"/>
          <w:color w:val="222222"/>
        </w:rPr>
        <w:t xml:space="preserve"> </w:t>
      </w:r>
      <w:r w:rsidRPr="00E272EC">
        <w:rPr>
          <w:rFonts w:cstheme="minorHAnsi"/>
          <w:color w:val="222222"/>
        </w:rPr>
        <w:t>habría gustado que las autoras comentasen algunas de las evaluaciones que</w:t>
      </w:r>
      <w:r w:rsidR="00B1717F">
        <w:rPr>
          <w:rFonts w:cstheme="minorHAnsi"/>
          <w:color w:val="222222"/>
        </w:rPr>
        <w:t xml:space="preserve"> </w:t>
      </w:r>
      <w:r w:rsidRPr="00E272EC">
        <w:rPr>
          <w:rFonts w:cstheme="minorHAnsi"/>
          <w:color w:val="222222"/>
        </w:rPr>
        <w:t>les parecen más importantes en cada una de las categorías, como hacen Rehm</w:t>
      </w:r>
      <w:r w:rsidR="00B1717F">
        <w:rPr>
          <w:rFonts w:cstheme="minorHAnsi"/>
          <w:color w:val="222222"/>
        </w:rPr>
        <w:t xml:space="preserve"> </w:t>
      </w:r>
      <w:r w:rsidRPr="00E272EC">
        <w:rPr>
          <w:rFonts w:cstheme="minorHAnsi"/>
          <w:color w:val="222222"/>
        </w:rPr>
        <w:t xml:space="preserve">y Barbosa (2018) en su revisión sobre el mismo tema. </w:t>
      </w:r>
    </w:p>
    <w:p w14:paraId="55E22D60" w14:textId="68643F95" w:rsidR="008E774B" w:rsidRDefault="007310CA" w:rsidP="008E774B">
      <w:pPr>
        <w:pStyle w:val="Prrafodelista"/>
        <w:ind w:left="360"/>
        <w:jc w:val="both"/>
        <w:rPr>
          <w:rFonts w:cstheme="minorHAnsi"/>
          <w:color w:val="4472C4" w:themeColor="accent5"/>
        </w:rPr>
      </w:pPr>
      <w:r>
        <w:rPr>
          <w:rFonts w:cstheme="minorHAnsi"/>
          <w:color w:val="4472C4" w:themeColor="accent5"/>
        </w:rPr>
        <w:t xml:space="preserve">Agradecemos su comentario. </w:t>
      </w:r>
      <w:r w:rsidR="00FB797B">
        <w:rPr>
          <w:rFonts w:cstheme="minorHAnsi"/>
          <w:color w:val="4472C4" w:themeColor="accent5"/>
        </w:rPr>
        <w:t>Esta información más detallada</w:t>
      </w:r>
      <w:r w:rsidR="00C53EC2">
        <w:rPr>
          <w:rFonts w:cstheme="minorHAnsi"/>
          <w:color w:val="4472C4" w:themeColor="accent5"/>
        </w:rPr>
        <w:t xml:space="preserve"> </w:t>
      </w:r>
      <w:r w:rsidR="008E774B" w:rsidRPr="008E774B">
        <w:rPr>
          <w:rFonts w:cstheme="minorHAnsi"/>
          <w:color w:val="4472C4" w:themeColor="accent5"/>
        </w:rPr>
        <w:t xml:space="preserve">sobre intervenciones concretas en cada una de las categorías </w:t>
      </w:r>
      <w:r w:rsidR="00FB797B">
        <w:rPr>
          <w:rFonts w:cstheme="minorHAnsi"/>
          <w:color w:val="4472C4" w:themeColor="accent5"/>
        </w:rPr>
        <w:t>ha sido incluída e</w:t>
      </w:r>
      <w:r w:rsidR="008E774B" w:rsidRPr="008E774B">
        <w:rPr>
          <w:rFonts w:cstheme="minorHAnsi"/>
          <w:color w:val="4472C4" w:themeColor="accent5"/>
        </w:rPr>
        <w:t>n el apartado “Results” (pages 16-17).</w:t>
      </w:r>
      <w:r w:rsidR="008E774B">
        <w:rPr>
          <w:rFonts w:cstheme="minorHAnsi"/>
          <w:color w:val="4472C4" w:themeColor="accent5"/>
        </w:rPr>
        <w:t xml:space="preserve"> En concreto, se han descrito los resultados de los estudios de Slattery et al. (2002), Barbosa et al. (2015) y </w:t>
      </w:r>
      <w:r w:rsidR="00F31577">
        <w:rPr>
          <w:rFonts w:cstheme="minorHAnsi"/>
          <w:color w:val="4472C4" w:themeColor="accent5"/>
        </w:rPr>
        <w:t>Chisholm et al. (2018).</w:t>
      </w:r>
    </w:p>
    <w:p w14:paraId="6A47A92C" w14:textId="77777777" w:rsidR="007310CA" w:rsidRPr="008E774B" w:rsidRDefault="007310CA" w:rsidP="008E774B">
      <w:pPr>
        <w:pStyle w:val="Prrafodelista"/>
        <w:ind w:left="360"/>
        <w:jc w:val="both"/>
        <w:rPr>
          <w:rFonts w:cstheme="minorHAnsi"/>
          <w:color w:val="4472C4" w:themeColor="accent5"/>
          <w:u w:val="single"/>
          <w:shd w:val="clear" w:color="auto" w:fill="FFFFFF"/>
        </w:rPr>
      </w:pPr>
    </w:p>
    <w:p w14:paraId="6D4EA66E" w14:textId="7A19B730" w:rsidR="00EF361F" w:rsidRPr="00E267AD" w:rsidRDefault="00E23880" w:rsidP="00EF361F">
      <w:pPr>
        <w:pStyle w:val="Prrafodelista"/>
        <w:numPr>
          <w:ilvl w:val="0"/>
          <w:numId w:val="7"/>
        </w:numPr>
        <w:jc w:val="both"/>
        <w:rPr>
          <w:rFonts w:cstheme="minorHAnsi"/>
          <w:color w:val="1155CC"/>
          <w:u w:val="single"/>
          <w:shd w:val="clear" w:color="auto" w:fill="FFFFFF"/>
        </w:rPr>
      </w:pPr>
      <w:r w:rsidRPr="00E267AD">
        <w:rPr>
          <w:rFonts w:cstheme="minorHAnsi"/>
          <w:color w:val="222222"/>
          <w:shd w:val="clear" w:color="auto" w:fill="FFFFFF"/>
        </w:rPr>
        <w:t>Si la revisión</w:t>
      </w:r>
      <w:r w:rsidR="00B1717F" w:rsidRPr="00E267AD">
        <w:rPr>
          <w:rFonts w:cstheme="minorHAnsi"/>
          <w:color w:val="222222"/>
          <w:shd w:val="clear" w:color="auto" w:fill="FFFFFF"/>
        </w:rPr>
        <w:t xml:space="preserve"> </w:t>
      </w:r>
      <w:r w:rsidRPr="00E267AD">
        <w:rPr>
          <w:rFonts w:cstheme="minorHAnsi"/>
          <w:color w:val="222222"/>
          <w:shd w:val="clear" w:color="auto" w:fill="FFFFFF"/>
        </w:rPr>
        <w:t>pretende servir de “decision makers”, sería necesario</w:t>
      </w:r>
      <w:r w:rsidR="00B1717F" w:rsidRPr="00E267AD">
        <w:rPr>
          <w:rFonts w:cstheme="minorHAnsi"/>
          <w:color w:val="222222"/>
          <w:shd w:val="clear" w:color="auto" w:fill="FFFFFF"/>
        </w:rPr>
        <w:t xml:space="preserve"> </w:t>
      </w:r>
      <w:r w:rsidRPr="00E267AD">
        <w:rPr>
          <w:rFonts w:cstheme="minorHAnsi"/>
          <w:color w:val="222222"/>
          <w:shd w:val="clear" w:color="auto" w:fill="FFFFFF"/>
        </w:rPr>
        <w:t>ofrecer algún tipo de síntesis sobre lo que funciona y lo que no desde un</w:t>
      </w:r>
      <w:r w:rsidR="00B1717F" w:rsidRPr="00E267AD">
        <w:rPr>
          <w:rFonts w:cstheme="minorHAnsi"/>
          <w:color w:val="222222"/>
          <w:shd w:val="clear" w:color="auto" w:fill="FFFFFF"/>
        </w:rPr>
        <w:t xml:space="preserve"> </w:t>
      </w:r>
      <w:r w:rsidRPr="00E267AD">
        <w:rPr>
          <w:rFonts w:cstheme="minorHAnsi"/>
          <w:color w:val="222222"/>
          <w:shd w:val="clear" w:color="auto" w:fill="FFFFFF"/>
        </w:rPr>
        <w:t>punto de vista económico.</w:t>
      </w:r>
      <w:r w:rsidR="00B1717F" w:rsidRPr="00E267AD">
        <w:rPr>
          <w:rFonts w:cstheme="minorHAnsi"/>
          <w:color w:val="222222"/>
          <w:shd w:val="clear" w:color="auto" w:fill="FFFFFF"/>
        </w:rPr>
        <w:t xml:space="preserve"> </w:t>
      </w:r>
    </w:p>
    <w:p w14:paraId="479593C3" w14:textId="13B8AA02" w:rsidR="00E267AD" w:rsidRPr="00363845" w:rsidRDefault="00FB797B" w:rsidP="00E267AD">
      <w:pPr>
        <w:pStyle w:val="Prrafodelista"/>
        <w:ind w:left="360"/>
        <w:jc w:val="both"/>
        <w:rPr>
          <w:rFonts w:cstheme="minorHAnsi"/>
          <w:color w:val="4472C4" w:themeColor="accent5"/>
          <w:shd w:val="clear" w:color="auto" w:fill="FFFFFF"/>
          <w:lang w:val="en-GB"/>
        </w:rPr>
      </w:pPr>
      <w:r w:rsidRPr="00363845">
        <w:rPr>
          <w:rFonts w:cstheme="minorHAnsi"/>
          <w:color w:val="4472C4" w:themeColor="accent5"/>
          <w:shd w:val="clear" w:color="auto" w:fill="FFFFFF"/>
        </w:rPr>
        <w:t>Le agradecemos este comentario</w:t>
      </w:r>
      <w:r w:rsidR="00363845" w:rsidRPr="00363845">
        <w:rPr>
          <w:rFonts w:cstheme="minorHAnsi"/>
          <w:color w:val="4472C4" w:themeColor="accent5"/>
          <w:shd w:val="clear" w:color="auto" w:fill="FFFFFF"/>
        </w:rPr>
        <w:t xml:space="preserve">. Aunque esta información </w:t>
      </w:r>
      <w:r w:rsidR="00E267AD" w:rsidRPr="00363845">
        <w:rPr>
          <w:rFonts w:cstheme="minorHAnsi"/>
          <w:color w:val="4472C4" w:themeColor="accent5"/>
          <w:shd w:val="clear" w:color="auto" w:fill="FFFFFF"/>
        </w:rPr>
        <w:t xml:space="preserve">creemos </w:t>
      </w:r>
      <w:r w:rsidRPr="00363845">
        <w:rPr>
          <w:rFonts w:cstheme="minorHAnsi"/>
          <w:color w:val="4472C4" w:themeColor="accent5"/>
          <w:shd w:val="clear" w:color="auto" w:fill="FFFFFF"/>
        </w:rPr>
        <w:t xml:space="preserve">que </w:t>
      </w:r>
      <w:r w:rsidR="00E267AD" w:rsidRPr="00363845">
        <w:rPr>
          <w:rFonts w:cstheme="minorHAnsi"/>
          <w:color w:val="4472C4" w:themeColor="accent5"/>
          <w:shd w:val="clear" w:color="auto" w:fill="FFFFFF"/>
        </w:rPr>
        <w:t xml:space="preserve">está </w:t>
      </w:r>
      <w:r w:rsidR="00363845" w:rsidRPr="00363845">
        <w:rPr>
          <w:rFonts w:cstheme="minorHAnsi"/>
          <w:color w:val="4472C4" w:themeColor="accent5"/>
          <w:shd w:val="clear" w:color="auto" w:fill="FFFFFF"/>
        </w:rPr>
        <w:t>detallada</w:t>
      </w:r>
      <w:r w:rsidR="00E267AD" w:rsidRPr="00363845">
        <w:rPr>
          <w:rFonts w:cstheme="minorHAnsi"/>
          <w:color w:val="4472C4" w:themeColor="accent5"/>
          <w:shd w:val="clear" w:color="auto" w:fill="FFFFFF"/>
        </w:rPr>
        <w:t xml:space="preserve"> en </w:t>
      </w:r>
      <w:r w:rsidR="00363845" w:rsidRPr="00363845">
        <w:rPr>
          <w:rFonts w:cstheme="minorHAnsi"/>
          <w:color w:val="4472C4" w:themeColor="accent5"/>
          <w:shd w:val="clear" w:color="auto" w:fill="FFFFFF"/>
        </w:rPr>
        <w:t xml:space="preserve">el apartado de </w:t>
      </w:r>
      <w:r w:rsidR="00E267AD" w:rsidRPr="00363845">
        <w:rPr>
          <w:rFonts w:cstheme="minorHAnsi"/>
          <w:color w:val="4472C4" w:themeColor="accent5"/>
          <w:shd w:val="clear" w:color="auto" w:fill="FFFFFF"/>
        </w:rPr>
        <w:t>“Results” en las páginas 16 y 17, indicando qué tipos de intervención resultaron ser dominantes o más coste-efectivas en la mayoría de los casos para cada una de las 3 categorías en las q</w:t>
      </w:r>
      <w:r w:rsidR="00363845" w:rsidRPr="00363845">
        <w:rPr>
          <w:rFonts w:cstheme="minorHAnsi"/>
          <w:color w:val="4472C4" w:themeColor="accent5"/>
          <w:shd w:val="clear" w:color="auto" w:fill="FFFFFF"/>
        </w:rPr>
        <w:t>ue dividimos las intervenciones,  se ha incluído la siguiente frase en el apartado de discusión: “</w:t>
      </w:r>
      <w:r w:rsidR="00363845" w:rsidRPr="00363845">
        <w:rPr>
          <w:rFonts w:cstheme="minorHAnsi"/>
          <w:i/>
          <w:color w:val="4472C4" w:themeColor="accent5"/>
          <w:shd w:val="clear" w:color="auto" w:fill="FFFFFF"/>
        </w:rPr>
        <w:t>Therefore, if decision makers were thinking of implementing a potential programme in a particular country, the recommendable interventions according to the efficiency criteria</w:t>
      </w:r>
      <w:r w:rsidR="00363845" w:rsidRPr="00363845">
        <w:rPr>
          <w:rFonts w:cstheme="minorHAnsi"/>
          <w:i/>
          <w:color w:val="4472C4" w:themeColor="accent5"/>
          <w:shd w:val="clear" w:color="auto" w:fill="FFFFFF"/>
        </w:rPr>
        <w:t xml:space="preserve"> </w:t>
      </w:r>
      <w:r w:rsidR="00363845" w:rsidRPr="00363845">
        <w:rPr>
          <w:rFonts w:cstheme="minorHAnsi"/>
          <w:i/>
          <w:color w:val="4472C4" w:themeColor="accent5"/>
          <w:shd w:val="clear" w:color="auto" w:fill="FFFFFF"/>
        </w:rPr>
        <w:t xml:space="preserve">would be any psychosocial intervention,  brief interventions for people at risk of alcohol-related problems, and advertising controls, tax increases, licensing, legal drinking age, and mass media campaigns. </w:t>
      </w:r>
      <w:r w:rsidR="00363845" w:rsidRPr="00363845">
        <w:rPr>
          <w:rFonts w:cstheme="minorHAnsi"/>
          <w:i/>
          <w:color w:val="4472C4" w:themeColor="accent5"/>
          <w:shd w:val="clear" w:color="auto" w:fill="FFFFFF"/>
          <w:lang w:val="en-GB"/>
        </w:rPr>
        <w:t>Thus</w:t>
      </w:r>
      <w:r w:rsidR="00363845" w:rsidRPr="00363845">
        <w:rPr>
          <w:rFonts w:cstheme="minorHAnsi"/>
          <w:i/>
          <w:color w:val="4472C4" w:themeColor="accent5"/>
          <w:shd w:val="clear" w:color="auto" w:fill="FFFFFF"/>
          <w:lang w:val="en-GB"/>
        </w:rPr>
        <w:t>, the information generated by this systematic review would help in order to decide in which interventions invest public health resources to address rehabilitati</w:t>
      </w:r>
      <w:r w:rsidR="00363845" w:rsidRPr="00363845">
        <w:rPr>
          <w:rFonts w:cstheme="minorHAnsi"/>
          <w:i/>
          <w:color w:val="4472C4" w:themeColor="accent5"/>
          <w:shd w:val="clear" w:color="auto" w:fill="FFFFFF"/>
          <w:lang w:val="en-GB"/>
        </w:rPr>
        <w:t>on of alcohol-related disorder</w:t>
      </w:r>
      <w:r w:rsidR="00363845" w:rsidRPr="00363845">
        <w:rPr>
          <w:rFonts w:cstheme="minorHAnsi"/>
          <w:color w:val="4472C4" w:themeColor="accent5"/>
          <w:shd w:val="clear" w:color="auto" w:fill="FFFFFF"/>
          <w:lang w:val="en-GB"/>
        </w:rPr>
        <w:t>”.</w:t>
      </w:r>
    </w:p>
    <w:p w14:paraId="747A78D2" w14:textId="77777777" w:rsidR="00FB797B" w:rsidRPr="00363845" w:rsidRDefault="00FB797B" w:rsidP="00E267AD">
      <w:pPr>
        <w:pStyle w:val="Prrafodelista"/>
        <w:ind w:left="360"/>
        <w:jc w:val="both"/>
        <w:rPr>
          <w:rFonts w:cstheme="minorHAnsi"/>
          <w:color w:val="4472C4" w:themeColor="accent5"/>
          <w:u w:val="single"/>
          <w:shd w:val="clear" w:color="auto" w:fill="FFFFFF"/>
          <w:lang w:val="en-GB"/>
        </w:rPr>
      </w:pPr>
    </w:p>
    <w:p w14:paraId="66D71963" w14:textId="49999810" w:rsidR="00982887" w:rsidRPr="00EF361F" w:rsidRDefault="00E23880" w:rsidP="00EF361F">
      <w:pPr>
        <w:pStyle w:val="Prrafodelista"/>
        <w:numPr>
          <w:ilvl w:val="0"/>
          <w:numId w:val="7"/>
        </w:numPr>
        <w:jc w:val="both"/>
        <w:rPr>
          <w:rFonts w:cstheme="minorHAnsi"/>
          <w:color w:val="1155CC"/>
          <w:u w:val="single"/>
          <w:shd w:val="clear" w:color="auto" w:fill="FFFFFF"/>
        </w:rPr>
      </w:pPr>
      <w:r w:rsidRPr="00E272EC">
        <w:rPr>
          <w:rFonts w:cstheme="minorHAnsi"/>
          <w:color w:val="222222"/>
          <w:shd w:val="clear" w:color="auto" w:fill="FFFFFF"/>
        </w:rPr>
        <w:t>Ampliar la descripción</w:t>
      </w:r>
      <w:r w:rsidR="00B1717F">
        <w:rPr>
          <w:rFonts w:cstheme="minorHAnsi"/>
          <w:color w:val="222222"/>
          <w:shd w:val="clear" w:color="auto" w:fill="FFFFFF"/>
        </w:rPr>
        <w:t xml:space="preserve"> </w:t>
      </w:r>
      <w:r w:rsidRPr="00E272EC">
        <w:rPr>
          <w:rFonts w:cstheme="minorHAnsi"/>
          <w:color w:val="222222"/>
          <w:shd w:val="clear" w:color="auto" w:fill="FFFFFF"/>
        </w:rPr>
        <w:t>cualitativa de algunos de los trabajos que se incluyen en la revisión</w:t>
      </w:r>
      <w:r w:rsidR="00B1717F">
        <w:rPr>
          <w:rFonts w:cstheme="minorHAnsi"/>
          <w:color w:val="222222"/>
          <w:shd w:val="clear" w:color="auto" w:fill="FFFFFF"/>
        </w:rPr>
        <w:t xml:space="preserve"> </w:t>
      </w:r>
      <w:r w:rsidRPr="00E272EC">
        <w:rPr>
          <w:rFonts w:cstheme="minorHAnsi"/>
          <w:color w:val="222222"/>
          <w:shd w:val="clear" w:color="auto" w:fill="FFFFFF"/>
        </w:rPr>
        <w:t>ayudaría a comprender mejor el interés de las evaluaciones económicas</w:t>
      </w:r>
      <w:r w:rsidR="00B1717F">
        <w:rPr>
          <w:rFonts w:cstheme="minorHAnsi"/>
          <w:color w:val="222222"/>
          <w:shd w:val="clear" w:color="auto" w:fill="FFFFFF"/>
        </w:rPr>
        <w:t xml:space="preserve"> </w:t>
      </w:r>
      <w:r w:rsidRPr="00E272EC">
        <w:rPr>
          <w:rFonts w:cstheme="minorHAnsi"/>
          <w:color w:val="222222"/>
          <w:shd w:val="clear" w:color="auto" w:fill="FFFFFF"/>
        </w:rPr>
        <w:t>para el desarrollo de políticas públicas de control del alcohol, en la</w:t>
      </w:r>
      <w:r w:rsidR="00B1717F">
        <w:rPr>
          <w:rFonts w:cstheme="minorHAnsi"/>
          <w:color w:val="222222"/>
          <w:shd w:val="clear" w:color="auto" w:fill="FFFFFF"/>
        </w:rPr>
        <w:t xml:space="preserve"> </w:t>
      </w:r>
      <w:r w:rsidRPr="00E272EC">
        <w:rPr>
          <w:rFonts w:cstheme="minorHAnsi"/>
          <w:color w:val="222222"/>
          <w:shd w:val="clear" w:color="auto" w:fill="FFFFFF"/>
        </w:rPr>
        <w:t>línea de la revisión que hicieron Anderson, Chisholm y Fuhr en 2009 en su</w:t>
      </w:r>
      <w:r w:rsidR="00B1717F">
        <w:rPr>
          <w:rFonts w:cstheme="minorHAnsi"/>
          <w:color w:val="222222"/>
          <w:shd w:val="clear" w:color="auto" w:fill="FFFFFF"/>
        </w:rPr>
        <w:t xml:space="preserve"> </w:t>
      </w:r>
      <w:r w:rsidRPr="00E272EC">
        <w:rPr>
          <w:rFonts w:cstheme="minorHAnsi"/>
          <w:color w:val="222222"/>
          <w:shd w:val="clear" w:color="auto" w:fill="FFFFFF"/>
        </w:rPr>
        <w:t>artículo Effectiveness and cost-effectiveness of policies and programmes to</w:t>
      </w:r>
      <w:r w:rsidR="00B1717F">
        <w:rPr>
          <w:rFonts w:cstheme="minorHAnsi"/>
          <w:color w:val="222222"/>
          <w:shd w:val="clear" w:color="auto" w:fill="FFFFFF"/>
        </w:rPr>
        <w:t xml:space="preserve"> </w:t>
      </w:r>
      <w:r w:rsidRPr="00E272EC">
        <w:rPr>
          <w:rFonts w:cstheme="minorHAnsi"/>
          <w:color w:val="222222"/>
          <w:shd w:val="clear" w:color="auto" w:fill="FFFFFF"/>
        </w:rPr>
        <w:t xml:space="preserve">reduce the harm caused by alcohol. The Lancet, 373(9682), 2234–2246. </w:t>
      </w:r>
    </w:p>
    <w:p w14:paraId="51A65F04" w14:textId="0935A548" w:rsidR="00EF361F" w:rsidRPr="00EF361F" w:rsidRDefault="00FD11CD" w:rsidP="00EF361F">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su comentario. </w:t>
      </w:r>
      <w:r w:rsidR="00EF361F" w:rsidRPr="00EF361F">
        <w:rPr>
          <w:rFonts w:cstheme="minorHAnsi"/>
          <w:color w:val="4472C4" w:themeColor="accent5"/>
          <w:shd w:val="clear" w:color="auto" w:fill="FFFFFF"/>
        </w:rPr>
        <w:t xml:space="preserve">La información cualitativa </w:t>
      </w:r>
      <w:r w:rsidR="00710FA2">
        <w:rPr>
          <w:rFonts w:cstheme="minorHAnsi"/>
          <w:color w:val="4472C4" w:themeColor="accent5"/>
          <w:shd w:val="clear" w:color="auto" w:fill="FFFFFF"/>
        </w:rPr>
        <w:t>de los diferentes trabajos</w:t>
      </w:r>
      <w:r w:rsidR="00363845">
        <w:rPr>
          <w:rFonts w:cstheme="minorHAnsi"/>
          <w:color w:val="4472C4" w:themeColor="accent5"/>
          <w:shd w:val="clear" w:color="auto" w:fill="FFFFFF"/>
        </w:rPr>
        <w:t xml:space="preserve"> incluídos en la revisión </w:t>
      </w:r>
      <w:r w:rsidR="00EF361F" w:rsidRPr="00EF361F">
        <w:rPr>
          <w:rFonts w:cstheme="minorHAnsi"/>
          <w:color w:val="4472C4" w:themeColor="accent5"/>
          <w:shd w:val="clear" w:color="auto" w:fill="FFFFFF"/>
        </w:rPr>
        <w:t xml:space="preserve">ha sido ampliada, detallando algunos conceptos usados en </w:t>
      </w:r>
      <w:r w:rsidR="00EF361F" w:rsidRPr="00EF361F">
        <w:rPr>
          <w:rFonts w:cstheme="minorHAnsi"/>
          <w:color w:val="4472C4" w:themeColor="accent5"/>
          <w:shd w:val="clear" w:color="auto" w:fill="FFFFFF"/>
        </w:rPr>
        <w:lastRenderedPageBreak/>
        <w:t>evaluaciones económicas para facilitar su lectura, como son los conceptos “dominated/dominant” o  tipos de perspectivas usadas.</w:t>
      </w:r>
    </w:p>
    <w:p w14:paraId="246B7AE0" w14:textId="77777777" w:rsidR="00EF361F" w:rsidRPr="00EF361F" w:rsidRDefault="00EF361F" w:rsidP="00EF361F">
      <w:pPr>
        <w:jc w:val="both"/>
        <w:rPr>
          <w:rFonts w:cstheme="minorHAnsi"/>
          <w:color w:val="1155CC"/>
          <w:u w:val="single"/>
          <w:shd w:val="clear" w:color="auto" w:fill="FFFFFF"/>
        </w:rPr>
      </w:pPr>
    </w:p>
    <w:p w14:paraId="4B518230" w14:textId="53D510EF" w:rsidR="00AD38AE" w:rsidRDefault="00EF361F" w:rsidP="00AD38AE">
      <w:pPr>
        <w:jc w:val="both"/>
        <w:rPr>
          <w:rFonts w:cstheme="minorHAnsi"/>
          <w:b/>
          <w:color w:val="222222"/>
          <w:shd w:val="clear" w:color="auto" w:fill="FFFFFF"/>
        </w:rPr>
      </w:pPr>
      <w:r>
        <w:rPr>
          <w:rFonts w:cstheme="minorHAnsi"/>
          <w:b/>
          <w:color w:val="222222"/>
          <w:shd w:val="clear" w:color="auto" w:fill="FFFFFF"/>
        </w:rPr>
        <w:t xml:space="preserve">Comentarios </w:t>
      </w:r>
      <w:r w:rsidR="00B1717F" w:rsidRPr="00B1717F">
        <w:rPr>
          <w:rFonts w:cstheme="minorHAnsi"/>
          <w:b/>
          <w:color w:val="222222"/>
          <w:shd w:val="clear" w:color="auto" w:fill="FFFFFF"/>
        </w:rPr>
        <w:t>Revisor 2</w:t>
      </w:r>
    </w:p>
    <w:p w14:paraId="0F15C0C6" w14:textId="3A5376F2" w:rsidR="00AD38AE" w:rsidRDefault="00E23880" w:rsidP="00AD38AE">
      <w:pPr>
        <w:jc w:val="both"/>
        <w:rPr>
          <w:rFonts w:cstheme="minorHAnsi"/>
          <w:color w:val="222222"/>
          <w:shd w:val="clear" w:color="auto" w:fill="FFFFFF"/>
        </w:rPr>
      </w:pPr>
      <w:r w:rsidRPr="00E272EC">
        <w:rPr>
          <w:rFonts w:cstheme="minorHAnsi"/>
          <w:color w:val="222222"/>
          <w:shd w:val="clear" w:color="auto" w:fill="FFFFFF"/>
        </w:rPr>
        <w:t>En primer lugar agradecer que se me permita revisar el artículo propuesto.</w:t>
      </w:r>
      <w:r w:rsidR="00AD38AE">
        <w:rPr>
          <w:rFonts w:cstheme="minorHAnsi"/>
          <w:color w:val="222222"/>
          <w:shd w:val="clear" w:color="auto" w:fill="FFFFFF"/>
        </w:rPr>
        <w:t xml:space="preserve"> </w:t>
      </w:r>
      <w:r w:rsidRPr="00E272EC">
        <w:rPr>
          <w:rFonts w:cstheme="minorHAnsi"/>
          <w:color w:val="222222"/>
          <w:shd w:val="clear" w:color="auto" w:fill="FFFFFF"/>
        </w:rPr>
        <w:t>Se trata de una revisión sistemática sobre  la evaluación económica de</w:t>
      </w:r>
      <w:r w:rsidR="00AD38AE">
        <w:rPr>
          <w:rFonts w:cstheme="minorHAnsi"/>
          <w:color w:val="222222"/>
          <w:shd w:val="clear" w:color="auto" w:fill="FFFFFF"/>
        </w:rPr>
        <w:t xml:space="preserve"> </w:t>
      </w:r>
      <w:r w:rsidRPr="00E272EC">
        <w:rPr>
          <w:rFonts w:cstheme="minorHAnsi"/>
          <w:color w:val="222222"/>
          <w:shd w:val="clear" w:color="auto" w:fill="FFFFFF"/>
        </w:rPr>
        <w:t>las intervenciones sobre el consumo de alcohol.  El tema de estudio es</w:t>
      </w:r>
      <w:r w:rsidR="00AD38AE">
        <w:rPr>
          <w:rFonts w:cstheme="minorHAnsi"/>
          <w:color w:val="222222"/>
          <w:shd w:val="clear" w:color="auto" w:fill="FFFFFF"/>
        </w:rPr>
        <w:t xml:space="preserve"> </w:t>
      </w:r>
      <w:r w:rsidRPr="00E272EC">
        <w:rPr>
          <w:rFonts w:cstheme="minorHAnsi"/>
          <w:color w:val="222222"/>
          <w:shd w:val="clear" w:color="auto" w:fill="FFFFFF"/>
        </w:rPr>
        <w:t>pertinente y necesario.</w:t>
      </w:r>
      <w:r w:rsidR="00AD38AE">
        <w:rPr>
          <w:rFonts w:cstheme="minorHAnsi"/>
          <w:color w:val="222222"/>
          <w:shd w:val="clear" w:color="auto" w:fill="FFFFFF"/>
        </w:rPr>
        <w:t xml:space="preserve"> </w:t>
      </w:r>
    </w:p>
    <w:p w14:paraId="20C38160" w14:textId="77777777" w:rsidR="00AD38AE" w:rsidRDefault="00E23880" w:rsidP="00AD38AE">
      <w:pPr>
        <w:jc w:val="both"/>
        <w:rPr>
          <w:rFonts w:cstheme="minorHAnsi"/>
          <w:color w:val="222222"/>
          <w:shd w:val="clear" w:color="auto" w:fill="FFFFFF"/>
        </w:rPr>
      </w:pPr>
      <w:r w:rsidRPr="00E272EC">
        <w:rPr>
          <w:rFonts w:cstheme="minorHAnsi"/>
          <w:color w:val="222222"/>
          <w:shd w:val="clear" w:color="auto" w:fill="FFFFFF"/>
        </w:rPr>
        <w:t>Los problemas más relevantes identificados son:</w:t>
      </w:r>
      <w:r w:rsidR="00AD38AE">
        <w:rPr>
          <w:rFonts w:cstheme="minorHAnsi"/>
          <w:color w:val="222222"/>
          <w:shd w:val="clear" w:color="auto" w:fill="FFFFFF"/>
        </w:rPr>
        <w:t xml:space="preserve"> </w:t>
      </w:r>
    </w:p>
    <w:p w14:paraId="1FBBDD93" w14:textId="4C0423D0" w:rsidR="00AD38AE"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El título es confuso, largo y poco informativo del</w:t>
      </w:r>
      <w:r w:rsidR="00AD38AE" w:rsidRPr="00AD38AE">
        <w:rPr>
          <w:rFonts w:cstheme="minorHAnsi"/>
          <w:color w:val="222222"/>
          <w:shd w:val="clear" w:color="auto" w:fill="FFFFFF"/>
        </w:rPr>
        <w:t xml:space="preserve"> </w:t>
      </w:r>
      <w:r w:rsidRPr="00AD38AE">
        <w:rPr>
          <w:rFonts w:cstheme="minorHAnsi"/>
          <w:color w:val="222222"/>
          <w:shd w:val="clear" w:color="auto" w:fill="FFFFFF"/>
        </w:rPr>
        <w:t>contenido del artículo.</w:t>
      </w:r>
      <w:r w:rsidR="00AD38AE" w:rsidRPr="00AD38AE">
        <w:rPr>
          <w:rFonts w:cstheme="minorHAnsi"/>
          <w:color w:val="222222"/>
          <w:shd w:val="clear" w:color="auto" w:fill="FFFFFF"/>
        </w:rPr>
        <w:t xml:space="preserve"> </w:t>
      </w:r>
    </w:p>
    <w:p w14:paraId="134E986A" w14:textId="1D9BC494" w:rsidR="00601F4A" w:rsidRPr="00601F4A" w:rsidRDefault="004010DD"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su comentario. </w:t>
      </w:r>
      <w:r w:rsidR="00601F4A" w:rsidRPr="00601F4A">
        <w:rPr>
          <w:rFonts w:cstheme="minorHAnsi"/>
          <w:color w:val="4472C4" w:themeColor="accent5"/>
          <w:shd w:val="clear" w:color="auto" w:fill="FFFFFF"/>
        </w:rPr>
        <w:t>En relación al título, hemos realizado una nueva propuesta de título que pensamos recoge mejor el objetivo de la revisión llevada a cabo.</w:t>
      </w:r>
    </w:p>
    <w:p w14:paraId="55DECB89" w14:textId="77777777" w:rsidR="00601F4A" w:rsidRPr="00AD38AE" w:rsidRDefault="00601F4A" w:rsidP="00601F4A">
      <w:pPr>
        <w:pStyle w:val="Prrafodelista"/>
        <w:ind w:left="360"/>
        <w:jc w:val="both"/>
        <w:rPr>
          <w:rFonts w:cstheme="minorHAnsi"/>
          <w:color w:val="222222"/>
          <w:shd w:val="clear" w:color="auto" w:fill="FFFFFF"/>
        </w:rPr>
      </w:pPr>
    </w:p>
    <w:p w14:paraId="69A2381D" w14:textId="3395DDC2" w:rsidR="00142F1A" w:rsidRDefault="00E23880" w:rsidP="00D44B68">
      <w:pPr>
        <w:pStyle w:val="Prrafodelista"/>
        <w:numPr>
          <w:ilvl w:val="0"/>
          <w:numId w:val="4"/>
        </w:numPr>
        <w:jc w:val="both"/>
        <w:rPr>
          <w:rFonts w:cstheme="minorHAnsi"/>
          <w:color w:val="222222"/>
          <w:shd w:val="clear" w:color="auto" w:fill="FFFFFF"/>
        </w:rPr>
      </w:pPr>
      <w:r w:rsidRPr="00142F1A">
        <w:rPr>
          <w:rFonts w:cstheme="minorHAnsi"/>
          <w:color w:val="222222"/>
          <w:shd w:val="clear" w:color="auto" w:fill="FFFFFF"/>
        </w:rPr>
        <w:t>Hay una indefinición conceptual cuando no una</w:t>
      </w:r>
      <w:r w:rsidR="00AD38AE" w:rsidRPr="00142F1A">
        <w:rPr>
          <w:rFonts w:cstheme="minorHAnsi"/>
          <w:color w:val="222222"/>
          <w:shd w:val="clear" w:color="auto" w:fill="FFFFFF"/>
        </w:rPr>
        <w:t xml:space="preserve"> </w:t>
      </w:r>
      <w:r w:rsidRPr="00142F1A">
        <w:rPr>
          <w:rFonts w:cstheme="minorHAnsi"/>
          <w:color w:val="222222"/>
          <w:shd w:val="clear" w:color="auto" w:fill="FFFFFF"/>
        </w:rPr>
        <w:t>confusión en cuanto a los términos que describen los patrones de consumo</w:t>
      </w:r>
      <w:r w:rsidR="00AD38AE" w:rsidRPr="00142F1A">
        <w:rPr>
          <w:rFonts w:cstheme="minorHAnsi"/>
          <w:color w:val="222222"/>
          <w:shd w:val="clear" w:color="auto" w:fill="FFFFFF"/>
        </w:rPr>
        <w:t xml:space="preserve"> </w:t>
      </w:r>
      <w:r w:rsidRPr="00142F1A">
        <w:rPr>
          <w:rFonts w:cstheme="minorHAnsi"/>
          <w:color w:val="222222"/>
          <w:shd w:val="clear" w:color="auto" w:fill="FFFFFF"/>
        </w:rPr>
        <w:t>de alcohol.  Esto afecta a los artículos identificados en la revisión y</w:t>
      </w:r>
      <w:r w:rsidR="00AD38AE" w:rsidRPr="00142F1A">
        <w:rPr>
          <w:rFonts w:cstheme="minorHAnsi"/>
          <w:color w:val="222222"/>
          <w:shd w:val="clear" w:color="auto" w:fill="FFFFFF"/>
        </w:rPr>
        <w:t xml:space="preserve"> </w:t>
      </w:r>
      <w:r w:rsidRPr="00142F1A">
        <w:rPr>
          <w:rFonts w:cstheme="minorHAnsi"/>
          <w:color w:val="222222"/>
          <w:shd w:val="clear" w:color="auto" w:fill="FFFFFF"/>
        </w:rPr>
        <w:t>debería ser corregido por los autores de la revisión cuando los</w:t>
      </w:r>
      <w:r w:rsidR="00AD38AE" w:rsidRPr="00142F1A">
        <w:rPr>
          <w:rFonts w:cstheme="minorHAnsi"/>
          <w:color w:val="222222"/>
          <w:shd w:val="clear" w:color="auto" w:fill="FFFFFF"/>
        </w:rPr>
        <w:t xml:space="preserve"> </w:t>
      </w:r>
      <w:r w:rsidRPr="00142F1A">
        <w:rPr>
          <w:rFonts w:cstheme="minorHAnsi"/>
          <w:color w:val="222222"/>
          <w:shd w:val="clear" w:color="auto" w:fill="FFFFFF"/>
        </w:rPr>
        <w:t>clasifican.  Por poner un ejemplo, en la tabla 2 clasifican la dependencia</w:t>
      </w:r>
      <w:r w:rsidR="00AD38AE" w:rsidRPr="00142F1A">
        <w:rPr>
          <w:rFonts w:cstheme="minorHAnsi"/>
          <w:color w:val="222222"/>
          <w:shd w:val="clear" w:color="auto" w:fill="FFFFFF"/>
        </w:rPr>
        <w:t xml:space="preserve"> </w:t>
      </w:r>
      <w:r w:rsidRPr="00142F1A">
        <w:rPr>
          <w:rFonts w:cstheme="minorHAnsi"/>
          <w:color w:val="222222"/>
          <w:shd w:val="clear" w:color="auto" w:fill="FFFFFF"/>
        </w:rPr>
        <w:t>del alcohol con un criterio cuantitativo aportado por Barbosa et al y que el</w:t>
      </w:r>
      <w:r w:rsidR="00AD38AE" w:rsidRPr="00142F1A">
        <w:rPr>
          <w:rFonts w:cstheme="minorHAnsi"/>
          <w:color w:val="222222"/>
          <w:shd w:val="clear" w:color="auto" w:fill="FFFFFF"/>
        </w:rPr>
        <w:t xml:space="preserve"> </w:t>
      </w:r>
      <w:r w:rsidRPr="00142F1A">
        <w:rPr>
          <w:rFonts w:cstheme="minorHAnsi"/>
          <w:color w:val="222222"/>
          <w:shd w:val="clear" w:color="auto" w:fill="FFFFFF"/>
        </w:rPr>
        <w:t>mismo autor define como consumo de riesgo o perjudicial. Durante todo el</w:t>
      </w:r>
      <w:r w:rsidR="00AD38AE" w:rsidRPr="00142F1A">
        <w:rPr>
          <w:rFonts w:cstheme="minorHAnsi"/>
          <w:color w:val="222222"/>
          <w:shd w:val="clear" w:color="auto" w:fill="FFFFFF"/>
        </w:rPr>
        <w:t xml:space="preserve"> </w:t>
      </w:r>
      <w:r w:rsidRPr="00142F1A">
        <w:rPr>
          <w:rFonts w:cstheme="minorHAnsi"/>
          <w:color w:val="222222"/>
          <w:shd w:val="clear" w:color="auto" w:fill="FFFFFF"/>
        </w:rPr>
        <w:t>artículo se mezclan estas definiciones lo que dificulta saber la población</w:t>
      </w:r>
      <w:r w:rsidR="00AD38AE" w:rsidRPr="00142F1A">
        <w:rPr>
          <w:rFonts w:cstheme="minorHAnsi"/>
          <w:color w:val="222222"/>
          <w:shd w:val="clear" w:color="auto" w:fill="FFFFFF"/>
        </w:rPr>
        <w:t xml:space="preserve"> </w:t>
      </w:r>
      <w:r w:rsidRPr="00142F1A">
        <w:rPr>
          <w:rFonts w:cstheme="minorHAnsi"/>
          <w:color w:val="222222"/>
          <w:shd w:val="clear" w:color="auto" w:fill="FFFFFF"/>
        </w:rPr>
        <w:t>objetivo de cada intervención, ponderar la eficacia de la misma y por tanto</w:t>
      </w:r>
      <w:r w:rsidR="00AD38AE" w:rsidRPr="00142F1A">
        <w:rPr>
          <w:rFonts w:cstheme="minorHAnsi"/>
          <w:color w:val="222222"/>
          <w:shd w:val="clear" w:color="auto" w:fill="FFFFFF"/>
        </w:rPr>
        <w:t xml:space="preserve"> </w:t>
      </w:r>
      <w:r w:rsidRPr="00142F1A">
        <w:rPr>
          <w:rFonts w:cstheme="minorHAnsi"/>
          <w:color w:val="222222"/>
          <w:shd w:val="clear" w:color="auto" w:fill="FFFFFF"/>
        </w:rPr>
        <w:t>si es coste-eficaz o no.  Hazardous use tiene una definición de la OMS y</w:t>
      </w:r>
      <w:r w:rsidR="00AD38AE" w:rsidRPr="00142F1A">
        <w:rPr>
          <w:rFonts w:cstheme="minorHAnsi"/>
          <w:color w:val="222222"/>
          <w:shd w:val="clear" w:color="auto" w:fill="FFFFFF"/>
        </w:rPr>
        <w:t xml:space="preserve"> </w:t>
      </w:r>
      <w:r w:rsidRPr="00142F1A">
        <w:rPr>
          <w:rFonts w:cstheme="minorHAnsi"/>
          <w:color w:val="222222"/>
          <w:shd w:val="clear" w:color="auto" w:fill="FFFFFF"/>
        </w:rPr>
        <w:t>se operativiza de manera variable entre los diferentes autores y las</w:t>
      </w:r>
      <w:r w:rsidR="00AD38AE" w:rsidRPr="00142F1A">
        <w:rPr>
          <w:rFonts w:cstheme="minorHAnsi"/>
          <w:color w:val="222222"/>
          <w:shd w:val="clear" w:color="auto" w:fill="FFFFFF"/>
        </w:rPr>
        <w:t xml:space="preserve"> </w:t>
      </w:r>
      <w:r w:rsidRPr="00142F1A">
        <w:rPr>
          <w:rFonts w:cstheme="minorHAnsi"/>
          <w:color w:val="222222"/>
          <w:shd w:val="clear" w:color="auto" w:fill="FFFFFF"/>
        </w:rPr>
        <w:t>organizaciones pero siempre con criterios de cantidad y frecuencia de</w:t>
      </w:r>
      <w:r w:rsidR="00AD38AE" w:rsidRPr="00142F1A">
        <w:rPr>
          <w:rFonts w:cstheme="minorHAnsi"/>
          <w:color w:val="222222"/>
          <w:shd w:val="clear" w:color="auto" w:fill="FFFFFF"/>
        </w:rPr>
        <w:t xml:space="preserve"> </w:t>
      </w:r>
      <w:r w:rsidRPr="00142F1A">
        <w:rPr>
          <w:rFonts w:cstheme="minorHAnsi"/>
          <w:color w:val="222222"/>
          <w:shd w:val="clear" w:color="auto" w:fill="FFFFFF"/>
        </w:rPr>
        <w:t>consumo. El Harmful use se utiliza habitualmente la definición del CIE-10 o</w:t>
      </w:r>
      <w:r w:rsidR="00AD38AE" w:rsidRPr="00142F1A">
        <w:rPr>
          <w:rFonts w:cstheme="minorHAnsi"/>
          <w:color w:val="222222"/>
          <w:shd w:val="clear" w:color="auto" w:fill="FFFFFF"/>
        </w:rPr>
        <w:t xml:space="preserve"> </w:t>
      </w:r>
      <w:r w:rsidRPr="00142F1A">
        <w:rPr>
          <w:rFonts w:cstheme="minorHAnsi"/>
          <w:color w:val="222222"/>
          <w:shd w:val="clear" w:color="auto" w:fill="FFFFFF"/>
        </w:rPr>
        <w:t>DSM y se clasifica diferenciadamente de la dependencia (también definida</w:t>
      </w:r>
      <w:r w:rsidR="00AD38AE" w:rsidRPr="00142F1A">
        <w:rPr>
          <w:rFonts w:cstheme="minorHAnsi"/>
          <w:color w:val="222222"/>
          <w:shd w:val="clear" w:color="auto" w:fill="FFFFFF"/>
        </w:rPr>
        <w:t xml:space="preserve"> </w:t>
      </w:r>
      <w:r w:rsidRPr="00142F1A">
        <w:rPr>
          <w:rFonts w:cstheme="minorHAnsi"/>
          <w:color w:val="222222"/>
          <w:shd w:val="clear" w:color="auto" w:fill="FFFFFF"/>
        </w:rPr>
        <w:t>por CIE-10 o DSM).  Este lío conceptual empieza en el título y se</w:t>
      </w:r>
      <w:r w:rsidR="00AD38AE" w:rsidRPr="00142F1A">
        <w:rPr>
          <w:rFonts w:cstheme="minorHAnsi"/>
          <w:color w:val="222222"/>
          <w:shd w:val="clear" w:color="auto" w:fill="FFFFFF"/>
        </w:rPr>
        <w:t xml:space="preserve"> </w:t>
      </w:r>
      <w:r w:rsidRPr="00142F1A">
        <w:rPr>
          <w:rFonts w:cstheme="minorHAnsi"/>
          <w:color w:val="222222"/>
          <w:shd w:val="clear" w:color="auto" w:fill="FFFFFF"/>
        </w:rPr>
        <w:t>extiende por todo el artículo. Desde mi punto de vista, y si he entendido</w:t>
      </w:r>
      <w:r w:rsidR="00AD38AE" w:rsidRPr="00142F1A">
        <w:rPr>
          <w:rFonts w:cstheme="minorHAnsi"/>
          <w:color w:val="222222"/>
          <w:shd w:val="clear" w:color="auto" w:fill="FFFFFF"/>
        </w:rPr>
        <w:t xml:space="preserve"> </w:t>
      </w:r>
      <w:r w:rsidRPr="00142F1A">
        <w:rPr>
          <w:rFonts w:cstheme="minorHAnsi"/>
          <w:color w:val="222222"/>
          <w:shd w:val="clear" w:color="auto" w:fill="FFFFFF"/>
        </w:rPr>
        <w:t>bien el artículo, los autores identifican tres niveles de intervención:</w:t>
      </w:r>
      <w:r w:rsidR="00142F1A" w:rsidRPr="00142F1A">
        <w:rPr>
          <w:rFonts w:cstheme="minorHAnsi"/>
          <w:color w:val="222222"/>
          <w:shd w:val="clear" w:color="auto" w:fill="FFFFFF"/>
        </w:rPr>
        <w:t xml:space="preserve"> </w:t>
      </w:r>
      <w:r w:rsidRPr="00142F1A">
        <w:rPr>
          <w:rFonts w:cstheme="minorHAnsi"/>
          <w:color w:val="222222"/>
          <w:shd w:val="clear" w:color="auto" w:fill="FFFFFF"/>
        </w:rPr>
        <w:t>poblacional (legislación), consumidores de riesgos y trastorno por uso de</w:t>
      </w:r>
      <w:r w:rsidR="00AD38AE" w:rsidRPr="00142F1A">
        <w:rPr>
          <w:rFonts w:cstheme="minorHAnsi"/>
          <w:color w:val="222222"/>
          <w:shd w:val="clear" w:color="auto" w:fill="FFFFFF"/>
        </w:rPr>
        <w:t xml:space="preserve"> </w:t>
      </w:r>
      <w:r w:rsidRPr="00142F1A">
        <w:rPr>
          <w:rFonts w:cstheme="minorHAnsi"/>
          <w:color w:val="222222"/>
          <w:shd w:val="clear" w:color="auto" w:fill="FFFFFF"/>
        </w:rPr>
        <w:t>alcohol (incluye harmful y dependence). Esta estructura debería estar clara</w:t>
      </w:r>
      <w:r w:rsidR="00AD38AE" w:rsidRPr="00142F1A">
        <w:rPr>
          <w:rFonts w:cstheme="minorHAnsi"/>
          <w:color w:val="222222"/>
          <w:shd w:val="clear" w:color="auto" w:fill="FFFFFF"/>
        </w:rPr>
        <w:t xml:space="preserve"> </w:t>
      </w:r>
      <w:r w:rsidRPr="00142F1A">
        <w:rPr>
          <w:rFonts w:cstheme="minorHAnsi"/>
          <w:color w:val="222222"/>
          <w:shd w:val="clear" w:color="auto" w:fill="FFFFFF"/>
        </w:rPr>
        <w:t>en todo el artículo.</w:t>
      </w:r>
    </w:p>
    <w:p w14:paraId="797E6795" w14:textId="77777777" w:rsidR="007114EB" w:rsidRDefault="007114EB" w:rsidP="007114EB">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Agradecemos mucho este comentario. </w:t>
      </w:r>
      <w:r w:rsidRPr="00601F4A">
        <w:rPr>
          <w:rFonts w:cstheme="minorHAnsi"/>
          <w:color w:val="4472C4" w:themeColor="accent5"/>
          <w:shd w:val="clear" w:color="auto" w:fill="FFFFFF"/>
        </w:rPr>
        <w:t>En cuanto a los términos que definen los patrones de consumo de alcohol y la posible confusión a lo largo del manuscrito, hemos revisado las definiciones de dependencia y consumo de riesgo de todos los artículos incluidos en esta revisión, y hemos modificado el contenido de la tabla 2 el cual ha sido insertado y unificado en la tabla 1, así como las referencias hechas a lo largo del manuscrito a estos términos.</w:t>
      </w:r>
      <w:r>
        <w:rPr>
          <w:rFonts w:cstheme="minorHAnsi"/>
          <w:color w:val="4472C4" w:themeColor="accent5"/>
          <w:shd w:val="clear" w:color="auto" w:fill="FFFFFF"/>
        </w:rPr>
        <w:t xml:space="preserve"> </w:t>
      </w:r>
    </w:p>
    <w:p w14:paraId="176920F1" w14:textId="77777777" w:rsidR="007114EB" w:rsidRDefault="007114EB" w:rsidP="007114EB">
      <w:pPr>
        <w:pStyle w:val="Prrafodelista"/>
        <w:ind w:left="360"/>
        <w:jc w:val="both"/>
        <w:rPr>
          <w:rFonts w:cstheme="minorHAnsi"/>
          <w:color w:val="222222"/>
          <w:shd w:val="clear" w:color="auto" w:fill="FFFFFF"/>
        </w:rPr>
      </w:pPr>
    </w:p>
    <w:p w14:paraId="45876432" w14:textId="77777777" w:rsidR="007114EB" w:rsidRPr="007114EB" w:rsidRDefault="007114EB" w:rsidP="007114EB">
      <w:pPr>
        <w:pStyle w:val="Prrafodelista"/>
        <w:numPr>
          <w:ilvl w:val="0"/>
          <w:numId w:val="4"/>
        </w:numPr>
        <w:jc w:val="both"/>
        <w:rPr>
          <w:rFonts w:cstheme="minorHAnsi"/>
          <w:color w:val="222222"/>
          <w:shd w:val="clear" w:color="auto" w:fill="FFFFFF"/>
        </w:rPr>
      </w:pPr>
      <w:r w:rsidRPr="007114EB">
        <w:rPr>
          <w:rFonts w:cstheme="minorHAnsi"/>
          <w:color w:val="222222"/>
          <w:shd w:val="clear" w:color="auto" w:fill="FFFFFF"/>
        </w:rPr>
        <w:t>La traducción del abstract al castellano es mejorable.</w:t>
      </w:r>
    </w:p>
    <w:p w14:paraId="58B43A7C" w14:textId="35B6083C" w:rsidR="00601F4A" w:rsidRPr="00E272EC" w:rsidRDefault="007114EB" w:rsidP="00601F4A">
      <w:pPr>
        <w:pStyle w:val="Prrafodelista"/>
        <w:ind w:left="360"/>
        <w:jc w:val="both"/>
        <w:rPr>
          <w:rFonts w:cstheme="minorHAnsi"/>
          <w:color w:val="222222"/>
        </w:rPr>
      </w:pPr>
      <w:r>
        <w:rPr>
          <w:rFonts w:cstheme="minorHAnsi"/>
          <w:color w:val="4472C4" w:themeColor="accent5"/>
          <w:shd w:val="clear" w:color="auto" w:fill="FFFFFF"/>
        </w:rPr>
        <w:t xml:space="preserve">Muchas gracias por este comentario. </w:t>
      </w:r>
      <w:r w:rsidR="00601F4A" w:rsidRPr="00E272EC">
        <w:rPr>
          <w:rFonts w:cstheme="minorHAnsi"/>
          <w:color w:val="4472C4" w:themeColor="accent5"/>
          <w:shd w:val="clear" w:color="auto" w:fill="FFFFFF"/>
        </w:rPr>
        <w:t>La traducción del abstrac</w:t>
      </w:r>
      <w:r>
        <w:rPr>
          <w:rFonts w:cstheme="minorHAnsi"/>
          <w:color w:val="4472C4" w:themeColor="accent5"/>
          <w:shd w:val="clear" w:color="auto" w:fill="FFFFFF"/>
        </w:rPr>
        <w:t>t al castellano ha sido revisada</w:t>
      </w:r>
      <w:r w:rsidR="00601F4A" w:rsidRPr="00E272EC">
        <w:rPr>
          <w:rFonts w:cstheme="minorHAnsi"/>
          <w:color w:val="4472C4" w:themeColor="accent5"/>
          <w:shd w:val="clear" w:color="auto" w:fill="FFFFFF"/>
        </w:rPr>
        <w:t xml:space="preserve"> para una mejor comprensión</w:t>
      </w:r>
      <w:r>
        <w:rPr>
          <w:rFonts w:cstheme="minorHAnsi"/>
          <w:color w:val="4472C4" w:themeColor="accent5"/>
          <w:shd w:val="clear" w:color="auto" w:fill="FFFFFF"/>
        </w:rPr>
        <w:t>, así como</w:t>
      </w:r>
      <w:r w:rsidR="00601F4A" w:rsidRPr="00E272EC">
        <w:rPr>
          <w:rFonts w:cstheme="minorHAnsi"/>
          <w:color w:val="4472C4" w:themeColor="accent5"/>
          <w:shd w:val="clear" w:color="auto" w:fill="FFFFFF"/>
        </w:rPr>
        <w:t xml:space="preserve"> modificado el objetivo y las conclusiones </w:t>
      </w:r>
      <w:r>
        <w:rPr>
          <w:rFonts w:cstheme="minorHAnsi"/>
          <w:color w:val="4472C4" w:themeColor="accent5"/>
          <w:shd w:val="clear" w:color="auto" w:fill="FFFFFF"/>
        </w:rPr>
        <w:t>del mismo</w:t>
      </w:r>
      <w:r w:rsidR="00601F4A" w:rsidRPr="00E272EC">
        <w:rPr>
          <w:rFonts w:cstheme="minorHAnsi"/>
          <w:color w:val="4472C4" w:themeColor="accent5"/>
          <w:shd w:val="clear" w:color="auto" w:fill="FFFFFF"/>
        </w:rPr>
        <w:t>.</w:t>
      </w:r>
    </w:p>
    <w:p w14:paraId="2D8401B9" w14:textId="77777777" w:rsidR="00601F4A" w:rsidRPr="00AD38AE" w:rsidRDefault="00601F4A" w:rsidP="00601F4A">
      <w:pPr>
        <w:pStyle w:val="Prrafodelista"/>
        <w:ind w:left="360"/>
        <w:jc w:val="both"/>
        <w:rPr>
          <w:rFonts w:cstheme="minorHAnsi"/>
          <w:color w:val="222222"/>
          <w:shd w:val="clear" w:color="auto" w:fill="FFFFFF"/>
        </w:rPr>
      </w:pPr>
    </w:p>
    <w:p w14:paraId="0FBAA731" w14:textId="447526EC" w:rsidR="00AD38AE"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Para acabar de poder evaluar si la metodología</w:t>
      </w:r>
      <w:r w:rsidR="00AD38AE" w:rsidRPr="00AD38AE">
        <w:rPr>
          <w:rFonts w:cstheme="minorHAnsi"/>
          <w:color w:val="222222"/>
          <w:shd w:val="clear" w:color="auto" w:fill="FFFFFF"/>
        </w:rPr>
        <w:t xml:space="preserve"> </w:t>
      </w:r>
      <w:r w:rsidRPr="00AD38AE">
        <w:rPr>
          <w:rFonts w:cstheme="minorHAnsi"/>
          <w:color w:val="222222"/>
          <w:shd w:val="clear" w:color="auto" w:fill="FFFFFF"/>
        </w:rPr>
        <w:t>propuesta se ha seguido correctamente es necesario adjuntar el Checklist de</w:t>
      </w:r>
      <w:r w:rsidR="00AD38AE" w:rsidRPr="00AD38AE">
        <w:rPr>
          <w:rFonts w:cstheme="minorHAnsi"/>
          <w:color w:val="222222"/>
          <w:shd w:val="clear" w:color="auto" w:fill="FFFFFF"/>
        </w:rPr>
        <w:t xml:space="preserve"> </w:t>
      </w:r>
      <w:r w:rsidRPr="00AD38AE">
        <w:rPr>
          <w:rFonts w:cstheme="minorHAnsi"/>
          <w:color w:val="222222"/>
          <w:shd w:val="clear" w:color="auto" w:fill="FFFFFF"/>
        </w:rPr>
        <w:t>PRISMA.</w:t>
      </w:r>
    </w:p>
    <w:p w14:paraId="4B142A0E" w14:textId="044584D5" w:rsidR="00601F4A" w:rsidRPr="00601F4A" w:rsidRDefault="007114EB"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Agradecemos su ocmentaro. </w:t>
      </w:r>
      <w:r w:rsidR="00601F4A" w:rsidRPr="00601F4A">
        <w:rPr>
          <w:rFonts w:cstheme="minorHAnsi"/>
          <w:color w:val="4472C4" w:themeColor="accent5"/>
          <w:shd w:val="clear" w:color="auto" w:fill="FFFFFF"/>
        </w:rPr>
        <w:t>Tal como se requería, hemos adjuntado el Checklist de PRISMA. Así mismo, hemos revisado y modificado el “Flow Diagram” de la Figura 1 siguiendo las recomendaciones PRISMA.</w:t>
      </w:r>
    </w:p>
    <w:p w14:paraId="5D63080B" w14:textId="77777777" w:rsidR="00601F4A" w:rsidRPr="00AD38AE" w:rsidRDefault="00601F4A" w:rsidP="00601F4A">
      <w:pPr>
        <w:pStyle w:val="Prrafodelista"/>
        <w:ind w:left="360"/>
        <w:jc w:val="both"/>
        <w:rPr>
          <w:rFonts w:cstheme="minorHAnsi"/>
          <w:color w:val="222222"/>
          <w:shd w:val="clear" w:color="auto" w:fill="FFFFFF"/>
        </w:rPr>
      </w:pPr>
    </w:p>
    <w:p w14:paraId="117581DB" w14:textId="5751B68D" w:rsidR="00AD38AE" w:rsidRDefault="00E23880" w:rsidP="00AD38AE">
      <w:pPr>
        <w:pStyle w:val="Prrafodelista"/>
        <w:numPr>
          <w:ilvl w:val="0"/>
          <w:numId w:val="4"/>
        </w:numPr>
        <w:jc w:val="both"/>
        <w:rPr>
          <w:rFonts w:cstheme="minorHAnsi"/>
          <w:color w:val="222222"/>
          <w:shd w:val="clear" w:color="auto" w:fill="FFFFFF"/>
        </w:rPr>
      </w:pPr>
      <w:r w:rsidRPr="00410A82">
        <w:rPr>
          <w:rFonts w:cstheme="minorHAnsi"/>
          <w:color w:val="222222"/>
          <w:shd w:val="clear" w:color="auto" w:fill="FFFFFF"/>
        </w:rPr>
        <w:lastRenderedPageBreak/>
        <w:t>No se utilizan las medidas de dispersión de forma</w:t>
      </w:r>
      <w:r w:rsidR="00AD38AE" w:rsidRPr="00410A82">
        <w:rPr>
          <w:rFonts w:cstheme="minorHAnsi"/>
          <w:color w:val="222222"/>
          <w:shd w:val="clear" w:color="auto" w:fill="FFFFFF"/>
        </w:rPr>
        <w:t xml:space="preserve"> </w:t>
      </w:r>
      <w:r w:rsidRPr="00410A82">
        <w:rPr>
          <w:rFonts w:cstheme="minorHAnsi"/>
          <w:color w:val="222222"/>
          <w:shd w:val="clear" w:color="auto" w:fill="FFFFFF"/>
        </w:rPr>
        <w:t xml:space="preserve">consistente durante todo el </w:t>
      </w:r>
      <w:r w:rsidR="00AD38AE" w:rsidRPr="00410A82">
        <w:rPr>
          <w:rFonts w:cstheme="minorHAnsi"/>
          <w:color w:val="222222"/>
          <w:shd w:val="clear" w:color="auto" w:fill="FFFFFF"/>
        </w:rPr>
        <w:t>a</w:t>
      </w:r>
      <w:r w:rsidRPr="00410A82">
        <w:rPr>
          <w:rFonts w:cstheme="minorHAnsi"/>
          <w:color w:val="222222"/>
          <w:shd w:val="clear" w:color="auto" w:fill="FFFFFF"/>
        </w:rPr>
        <w:t>rtículo.  En algunas ocasiones se aportan y</w:t>
      </w:r>
      <w:r w:rsidR="00AD38AE" w:rsidRPr="00410A82">
        <w:rPr>
          <w:rFonts w:cstheme="minorHAnsi"/>
          <w:color w:val="222222"/>
          <w:shd w:val="clear" w:color="auto" w:fill="FFFFFF"/>
        </w:rPr>
        <w:t xml:space="preserve"> </w:t>
      </w:r>
      <w:r w:rsidRPr="00410A82">
        <w:rPr>
          <w:rFonts w:cstheme="minorHAnsi"/>
          <w:color w:val="222222"/>
          <w:shd w:val="clear" w:color="auto" w:fill="FFFFFF"/>
        </w:rPr>
        <w:t>en otras no. Lo mismo sucede los porcentajes.</w:t>
      </w:r>
      <w:r w:rsidRPr="00410A82">
        <w:rPr>
          <w:rFonts w:cstheme="minorHAnsi"/>
          <w:color w:val="222222"/>
        </w:rPr>
        <w:br/>
      </w:r>
      <w:r w:rsidRPr="00410A82">
        <w:rPr>
          <w:rFonts w:cstheme="minorHAnsi"/>
          <w:color w:val="222222"/>
          <w:shd w:val="clear" w:color="auto" w:fill="FFFFFF"/>
        </w:rPr>
        <w:t>El grado de dependencia no puede definirse por lo gramos</w:t>
      </w:r>
      <w:r w:rsidR="00AD38AE" w:rsidRPr="00410A82">
        <w:rPr>
          <w:rFonts w:cstheme="minorHAnsi"/>
          <w:color w:val="222222"/>
          <w:shd w:val="clear" w:color="auto" w:fill="FFFFFF"/>
        </w:rPr>
        <w:t xml:space="preserve"> </w:t>
      </w:r>
      <w:r w:rsidRPr="00410A82">
        <w:rPr>
          <w:rFonts w:cstheme="minorHAnsi"/>
          <w:color w:val="222222"/>
          <w:shd w:val="clear" w:color="auto" w:fill="FFFFFF"/>
        </w:rPr>
        <w:t>de alcohol consumido (afirmación realizada en resultados).  Equiparar</w:t>
      </w:r>
      <w:r w:rsidR="00AD38AE" w:rsidRPr="00410A82">
        <w:rPr>
          <w:rFonts w:cstheme="minorHAnsi"/>
          <w:color w:val="222222"/>
          <w:shd w:val="clear" w:color="auto" w:fill="FFFFFF"/>
        </w:rPr>
        <w:t xml:space="preserve"> </w:t>
      </w:r>
      <w:r w:rsidRPr="00410A82">
        <w:rPr>
          <w:rFonts w:cstheme="minorHAnsi"/>
          <w:color w:val="222222"/>
          <w:shd w:val="clear" w:color="auto" w:fill="FFFFFF"/>
        </w:rPr>
        <w:t>hazardous con dependencia grado medio o harmful con dependencia grado alto</w:t>
      </w:r>
      <w:r w:rsidR="00AD38AE" w:rsidRPr="00410A82">
        <w:rPr>
          <w:rFonts w:cstheme="minorHAnsi"/>
          <w:color w:val="222222"/>
          <w:shd w:val="clear" w:color="auto" w:fill="FFFFFF"/>
        </w:rPr>
        <w:t xml:space="preserve"> </w:t>
      </w:r>
      <w:r w:rsidRPr="00410A82">
        <w:rPr>
          <w:rFonts w:cstheme="minorHAnsi"/>
          <w:color w:val="222222"/>
          <w:shd w:val="clear" w:color="auto" w:fill="FFFFFF"/>
        </w:rPr>
        <w:t>no tiene sentido conceptualmente (ver primer comentario).  </w:t>
      </w:r>
      <w:r w:rsidRPr="00410A82">
        <w:rPr>
          <w:rFonts w:cstheme="minorHAnsi"/>
          <w:color w:val="222222"/>
        </w:rPr>
        <w:br/>
      </w:r>
      <w:r w:rsidRPr="00410A82">
        <w:rPr>
          <w:rFonts w:cstheme="minorHAnsi"/>
          <w:color w:val="222222"/>
          <w:shd w:val="clear" w:color="auto" w:fill="FFFFFF"/>
        </w:rPr>
        <w:t>Carece de una metodología que evalúe la</w:t>
      </w:r>
      <w:r w:rsidR="00AD38AE" w:rsidRPr="00410A82">
        <w:rPr>
          <w:rFonts w:cstheme="minorHAnsi"/>
          <w:color w:val="222222"/>
          <w:shd w:val="clear" w:color="auto" w:fill="FFFFFF"/>
        </w:rPr>
        <w:t xml:space="preserve"> </w:t>
      </w:r>
      <w:r w:rsidRPr="00410A82">
        <w:rPr>
          <w:rFonts w:cstheme="minorHAnsi"/>
          <w:color w:val="222222"/>
          <w:shd w:val="clear" w:color="auto" w:fill="FFFFFF"/>
        </w:rPr>
        <w:t>heterogeneicidad ni los sesgos de publicación de forma objetiva.</w:t>
      </w:r>
    </w:p>
    <w:p w14:paraId="74D51F94" w14:textId="6D295777" w:rsidR="00410A82" w:rsidRPr="00410A82" w:rsidRDefault="00336441" w:rsidP="00410A82">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este comentario. </w:t>
      </w:r>
      <w:r w:rsidR="00410A82" w:rsidRPr="00410A82">
        <w:rPr>
          <w:rFonts w:cstheme="minorHAnsi"/>
          <w:color w:val="4472C4" w:themeColor="accent5"/>
          <w:shd w:val="clear" w:color="auto" w:fill="FFFFFF"/>
        </w:rPr>
        <w:t xml:space="preserve">Las observaciones en este punto han sido atendidas a lo largo del proceso de revisión en otros puntos comentados. En cuanto a la metodología, hemos usado JBI-ACTUARI y PRISMA-P. En cuanto a las medidas usadas en la descripción de los estudios incluidos en esta revisión se </w:t>
      </w:r>
      <w:r w:rsidR="00064B20">
        <w:rPr>
          <w:rFonts w:cstheme="minorHAnsi"/>
          <w:color w:val="4472C4" w:themeColor="accent5"/>
          <w:shd w:val="clear" w:color="auto" w:fill="FFFFFF"/>
        </w:rPr>
        <w:t xml:space="preserve">han revisado </w:t>
      </w:r>
      <w:r w:rsidR="00410A82" w:rsidRPr="00410A82">
        <w:rPr>
          <w:rFonts w:cstheme="minorHAnsi"/>
          <w:color w:val="4472C4" w:themeColor="accent5"/>
          <w:shd w:val="clear" w:color="auto" w:fill="FFFFFF"/>
        </w:rPr>
        <w:t xml:space="preserve">, y se </w:t>
      </w:r>
      <w:r w:rsidR="00064B20">
        <w:rPr>
          <w:rFonts w:cstheme="minorHAnsi"/>
          <w:color w:val="4472C4" w:themeColor="accent5"/>
          <w:shd w:val="clear" w:color="auto" w:fill="FFFFFF"/>
        </w:rPr>
        <w:t>han utilizado y descrito</w:t>
      </w:r>
      <w:r w:rsidR="00410A82" w:rsidRPr="00410A82">
        <w:rPr>
          <w:rFonts w:cstheme="minorHAnsi"/>
          <w:color w:val="4472C4" w:themeColor="accent5"/>
          <w:shd w:val="clear" w:color="auto" w:fill="FFFFFF"/>
        </w:rPr>
        <w:t xml:space="preserve"> durante todo el artículo frecuencias absolutas y relativas.</w:t>
      </w:r>
    </w:p>
    <w:p w14:paraId="284A06AE" w14:textId="77777777" w:rsidR="000050BE" w:rsidRDefault="000050BE" w:rsidP="000050BE">
      <w:pPr>
        <w:pStyle w:val="Prrafodelista"/>
        <w:ind w:left="360"/>
        <w:jc w:val="both"/>
        <w:rPr>
          <w:rFonts w:cstheme="minorHAnsi"/>
          <w:color w:val="222222"/>
          <w:shd w:val="clear" w:color="auto" w:fill="FFFFFF"/>
        </w:rPr>
      </w:pPr>
    </w:p>
    <w:p w14:paraId="23D37C69" w14:textId="3253E03C" w:rsidR="00AD38AE" w:rsidRDefault="00E23880" w:rsidP="000050BE">
      <w:pPr>
        <w:pStyle w:val="Prrafodelista"/>
        <w:ind w:left="360"/>
        <w:jc w:val="both"/>
        <w:rPr>
          <w:rFonts w:cstheme="minorHAnsi"/>
          <w:color w:val="222222"/>
          <w:shd w:val="clear" w:color="auto" w:fill="FFFFFF"/>
        </w:rPr>
      </w:pPr>
      <w:r w:rsidRPr="00AD38AE">
        <w:rPr>
          <w:rFonts w:cstheme="minorHAnsi"/>
          <w:color w:val="222222"/>
          <w:shd w:val="clear" w:color="auto" w:fill="FFFFFF"/>
        </w:rPr>
        <w:t>Otros problemas menos relevantes pero también importantes son:</w:t>
      </w:r>
    </w:p>
    <w:p w14:paraId="56CE35FD" w14:textId="77777777" w:rsidR="002F4DBD" w:rsidRPr="00AD38AE" w:rsidRDefault="002F4DBD" w:rsidP="000050BE">
      <w:pPr>
        <w:pStyle w:val="Prrafodelista"/>
        <w:ind w:left="360"/>
        <w:jc w:val="both"/>
        <w:rPr>
          <w:rFonts w:cstheme="minorHAnsi"/>
          <w:color w:val="222222"/>
          <w:shd w:val="clear" w:color="auto" w:fill="FFFFFF"/>
        </w:rPr>
      </w:pPr>
    </w:p>
    <w:p w14:paraId="41D05BDB" w14:textId="6E0BCB47" w:rsidR="00D20973"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Las conclusiones son poco precisas.</w:t>
      </w:r>
    </w:p>
    <w:p w14:paraId="7D5BA807" w14:textId="0FB49835" w:rsidR="000050BE" w:rsidRDefault="002F4DBD" w:rsidP="000050BE">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Agradecemos su comentario. </w:t>
      </w:r>
      <w:r w:rsidR="000050BE" w:rsidRPr="000050BE">
        <w:rPr>
          <w:rFonts w:cstheme="minorHAnsi"/>
          <w:color w:val="4472C4" w:themeColor="accent5"/>
          <w:shd w:val="clear" w:color="auto" w:fill="FFFFFF"/>
        </w:rPr>
        <w:t xml:space="preserve">Hemos redefinido el objetivo para mejorar la redacción del mismo, </w:t>
      </w:r>
      <w:r>
        <w:rPr>
          <w:rFonts w:cstheme="minorHAnsi"/>
          <w:color w:val="4472C4" w:themeColor="accent5"/>
          <w:shd w:val="clear" w:color="auto" w:fill="FFFFFF"/>
        </w:rPr>
        <w:t>y hemos incorporado la información de</w:t>
      </w:r>
      <w:r w:rsidR="000050BE" w:rsidRPr="000050BE">
        <w:rPr>
          <w:rFonts w:cstheme="minorHAnsi"/>
          <w:color w:val="4472C4" w:themeColor="accent5"/>
          <w:shd w:val="clear" w:color="auto" w:fill="FFFFFF"/>
        </w:rPr>
        <w:t xml:space="preserve"> las bases de datos utilizadas y ampliado las conclusiones</w:t>
      </w:r>
      <w:r>
        <w:rPr>
          <w:rFonts w:cstheme="minorHAnsi"/>
          <w:color w:val="4472C4" w:themeColor="accent5"/>
          <w:shd w:val="clear" w:color="auto" w:fill="FFFFFF"/>
        </w:rPr>
        <w:t>,</w:t>
      </w:r>
      <w:r w:rsidR="000050BE" w:rsidRPr="000050BE">
        <w:rPr>
          <w:rFonts w:cstheme="minorHAnsi"/>
          <w:color w:val="4472C4" w:themeColor="accent5"/>
          <w:shd w:val="clear" w:color="auto" w:fill="FFFFFF"/>
        </w:rPr>
        <w:t xml:space="preserve"> intentado enfocarlas al objetivo de la revisión.</w:t>
      </w:r>
    </w:p>
    <w:p w14:paraId="1113C397" w14:textId="77777777" w:rsidR="002F4DBD" w:rsidRPr="000050BE" w:rsidRDefault="002F4DBD" w:rsidP="000050BE">
      <w:pPr>
        <w:pStyle w:val="Prrafodelista"/>
        <w:ind w:left="360"/>
        <w:jc w:val="both"/>
        <w:rPr>
          <w:rFonts w:cstheme="minorHAnsi"/>
          <w:color w:val="4472C4" w:themeColor="accent5"/>
          <w:shd w:val="clear" w:color="auto" w:fill="FFFFFF"/>
        </w:rPr>
      </w:pPr>
    </w:p>
    <w:p w14:paraId="75C1C677" w14:textId="2B24C8DA" w:rsidR="00AD38AE"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Introducción: evitar términos imprecisos como “high</w:t>
      </w:r>
      <w:r w:rsidR="00AD38AE" w:rsidRPr="00AD38AE">
        <w:rPr>
          <w:rFonts w:cstheme="minorHAnsi"/>
          <w:color w:val="222222"/>
          <w:shd w:val="clear" w:color="auto" w:fill="FFFFFF"/>
        </w:rPr>
        <w:t xml:space="preserve"> </w:t>
      </w:r>
      <w:r w:rsidRPr="00AD38AE">
        <w:rPr>
          <w:rFonts w:cstheme="minorHAnsi"/>
          <w:color w:val="222222"/>
          <w:shd w:val="clear" w:color="auto" w:fill="FFFFFF"/>
        </w:rPr>
        <w:t>alcohol consumption”. Resulta excesivamente larga lo que dificulta su</w:t>
      </w:r>
      <w:r w:rsidR="00AD38AE" w:rsidRPr="00AD38AE">
        <w:rPr>
          <w:rFonts w:cstheme="minorHAnsi"/>
          <w:color w:val="222222"/>
          <w:shd w:val="clear" w:color="auto" w:fill="FFFFFF"/>
        </w:rPr>
        <w:t xml:space="preserve"> </w:t>
      </w:r>
      <w:r w:rsidRPr="00AD38AE">
        <w:rPr>
          <w:rFonts w:cstheme="minorHAnsi"/>
          <w:color w:val="222222"/>
          <w:shd w:val="clear" w:color="auto" w:fill="FFFFFF"/>
        </w:rPr>
        <w:t>lectura.</w:t>
      </w:r>
      <w:r w:rsidR="00AD38AE" w:rsidRPr="00AD38AE">
        <w:rPr>
          <w:rFonts w:cstheme="minorHAnsi"/>
          <w:color w:val="222222"/>
          <w:shd w:val="clear" w:color="auto" w:fill="FFFFFF"/>
        </w:rPr>
        <w:t xml:space="preserve"> </w:t>
      </w:r>
    </w:p>
    <w:p w14:paraId="3D3A12BC" w14:textId="47701893" w:rsidR="00E20C23" w:rsidRDefault="00E20C23" w:rsidP="00E20C23">
      <w:pPr>
        <w:pStyle w:val="Prrafodelista"/>
        <w:ind w:left="360"/>
        <w:jc w:val="both"/>
        <w:rPr>
          <w:rFonts w:cstheme="minorHAnsi"/>
          <w:color w:val="4472C4" w:themeColor="accent5"/>
          <w:shd w:val="clear" w:color="auto" w:fill="FFFFFF"/>
        </w:rPr>
      </w:pPr>
      <w:r w:rsidRPr="00E20C23">
        <w:rPr>
          <w:rFonts w:cstheme="minorHAnsi"/>
          <w:color w:val="4472C4" w:themeColor="accent5"/>
          <w:shd w:val="clear" w:color="auto" w:fill="FFFFFF"/>
        </w:rPr>
        <w:t xml:space="preserve">Gracias por esta apreciación. </w:t>
      </w:r>
      <w:r w:rsidR="0027142E">
        <w:rPr>
          <w:rFonts w:cstheme="minorHAnsi"/>
          <w:color w:val="4472C4" w:themeColor="accent5"/>
          <w:shd w:val="clear" w:color="auto" w:fill="FFFFFF"/>
        </w:rPr>
        <w:t>Hemos cambia</w:t>
      </w:r>
      <w:r w:rsidRPr="00E20C23">
        <w:rPr>
          <w:rFonts w:cstheme="minorHAnsi"/>
          <w:color w:val="4472C4" w:themeColor="accent5"/>
          <w:shd w:val="clear" w:color="auto" w:fill="FFFFFF"/>
        </w:rPr>
        <w:t xml:space="preserve">do </w:t>
      </w:r>
      <w:r w:rsidR="0027142E">
        <w:rPr>
          <w:rFonts w:cstheme="minorHAnsi"/>
          <w:color w:val="4472C4" w:themeColor="accent5"/>
          <w:shd w:val="clear" w:color="auto" w:fill="FFFFFF"/>
        </w:rPr>
        <w:t>el</w:t>
      </w:r>
      <w:r w:rsidRPr="00E20C23">
        <w:rPr>
          <w:rFonts w:cstheme="minorHAnsi"/>
          <w:color w:val="4472C4" w:themeColor="accent5"/>
          <w:shd w:val="clear" w:color="auto" w:fill="FFFFFF"/>
        </w:rPr>
        <w:t xml:space="preserve"> término “High alcohol co</w:t>
      </w:r>
      <w:r w:rsidR="0027142E">
        <w:rPr>
          <w:rFonts w:cstheme="minorHAnsi"/>
          <w:color w:val="4472C4" w:themeColor="accent5"/>
          <w:shd w:val="clear" w:color="auto" w:fill="FFFFFF"/>
        </w:rPr>
        <w:t>nsumption” por “alcohol misuse”.</w:t>
      </w:r>
    </w:p>
    <w:p w14:paraId="52270E64" w14:textId="77777777" w:rsidR="0027142E" w:rsidRPr="00E20C23" w:rsidRDefault="0027142E" w:rsidP="00E20C23">
      <w:pPr>
        <w:pStyle w:val="Prrafodelista"/>
        <w:ind w:left="360"/>
        <w:jc w:val="both"/>
        <w:rPr>
          <w:rFonts w:cstheme="minorHAnsi"/>
          <w:color w:val="4472C4" w:themeColor="accent5"/>
          <w:shd w:val="clear" w:color="auto" w:fill="FFFFFF"/>
        </w:rPr>
      </w:pPr>
    </w:p>
    <w:p w14:paraId="13C00F82" w14:textId="7F1AD993" w:rsidR="00601F4A" w:rsidRPr="001D70C9" w:rsidRDefault="00E23880" w:rsidP="00AD38AE">
      <w:pPr>
        <w:pStyle w:val="Prrafodelista"/>
        <w:numPr>
          <w:ilvl w:val="0"/>
          <w:numId w:val="4"/>
        </w:numPr>
        <w:jc w:val="both"/>
        <w:rPr>
          <w:rFonts w:cstheme="minorHAnsi"/>
          <w:color w:val="222222"/>
          <w:shd w:val="clear" w:color="auto" w:fill="FFFFFF"/>
          <w:lang w:val="en-US"/>
        </w:rPr>
      </w:pPr>
      <w:r w:rsidRPr="001D70C9">
        <w:rPr>
          <w:rFonts w:cstheme="minorHAnsi"/>
          <w:color w:val="222222"/>
          <w:shd w:val="clear" w:color="auto" w:fill="FFFFFF"/>
          <w:lang w:val="en-US"/>
        </w:rPr>
        <w:t>La frase “ A database in EXCEL was used to synthesise</w:t>
      </w:r>
      <w:r w:rsidR="00AD38AE" w:rsidRPr="001D70C9">
        <w:rPr>
          <w:rFonts w:cstheme="minorHAnsi"/>
          <w:color w:val="222222"/>
          <w:shd w:val="clear" w:color="auto" w:fill="FFFFFF"/>
          <w:lang w:val="en-US"/>
        </w:rPr>
        <w:t xml:space="preserve"> </w:t>
      </w:r>
      <w:r w:rsidRPr="001D70C9">
        <w:rPr>
          <w:rFonts w:cstheme="minorHAnsi"/>
          <w:color w:val="222222"/>
          <w:shd w:val="clear" w:color="auto" w:fill="FFFFFF"/>
          <w:lang w:val="en-US"/>
        </w:rPr>
        <w:t>the results from this systematic literature review” no es necesaria.</w:t>
      </w:r>
      <w:r w:rsidR="00AD38AE" w:rsidRPr="001D70C9">
        <w:rPr>
          <w:rFonts w:cstheme="minorHAnsi"/>
          <w:color w:val="222222"/>
          <w:shd w:val="clear" w:color="auto" w:fill="FFFFFF"/>
          <w:lang w:val="en-US"/>
        </w:rPr>
        <w:t xml:space="preserve"> </w:t>
      </w:r>
    </w:p>
    <w:p w14:paraId="44707430" w14:textId="0312660F" w:rsidR="008E069C" w:rsidRPr="008E069C" w:rsidRDefault="008E069C" w:rsidP="00601F4A">
      <w:pPr>
        <w:pStyle w:val="Prrafodelista"/>
        <w:ind w:left="360"/>
        <w:jc w:val="both"/>
        <w:rPr>
          <w:rFonts w:cstheme="minorHAnsi"/>
          <w:color w:val="4472C4" w:themeColor="accent5"/>
          <w:shd w:val="clear" w:color="auto" w:fill="FFFFFF"/>
        </w:rPr>
      </w:pPr>
      <w:r w:rsidRPr="008E069C">
        <w:rPr>
          <w:rFonts w:cstheme="minorHAnsi"/>
          <w:color w:val="4472C4" w:themeColor="accent5"/>
          <w:shd w:val="clear" w:color="auto" w:fill="FFFFFF"/>
        </w:rPr>
        <w:t xml:space="preserve">Muchas gracias por su comentario. </w:t>
      </w:r>
      <w:r w:rsidR="00601F4A" w:rsidRPr="008E069C">
        <w:rPr>
          <w:rFonts w:cstheme="minorHAnsi"/>
          <w:color w:val="4472C4" w:themeColor="accent5"/>
          <w:shd w:val="clear" w:color="auto" w:fill="FFFFFF"/>
        </w:rPr>
        <w:t xml:space="preserve">Hemos eliminado, tal como </w:t>
      </w:r>
      <w:r w:rsidRPr="008E069C">
        <w:rPr>
          <w:rFonts w:cstheme="minorHAnsi"/>
          <w:color w:val="4472C4" w:themeColor="accent5"/>
          <w:shd w:val="clear" w:color="auto" w:fill="FFFFFF"/>
        </w:rPr>
        <w:t>nos ha sugerido</w:t>
      </w:r>
      <w:r w:rsidR="00601F4A" w:rsidRPr="008E069C">
        <w:rPr>
          <w:rFonts w:cstheme="minorHAnsi"/>
          <w:color w:val="4472C4" w:themeColor="accent5"/>
          <w:shd w:val="clear" w:color="auto" w:fill="FFFFFF"/>
        </w:rPr>
        <w:t xml:space="preserve">, la frase “A database in EXCEL was used to synthesise the results from this systematic literature </w:t>
      </w:r>
      <w:r w:rsidRPr="008E069C">
        <w:rPr>
          <w:rFonts w:cstheme="minorHAnsi"/>
          <w:color w:val="4472C4" w:themeColor="accent5"/>
          <w:shd w:val="clear" w:color="auto" w:fill="FFFFFF"/>
        </w:rPr>
        <w:t>review”.</w:t>
      </w:r>
    </w:p>
    <w:p w14:paraId="1B14E988" w14:textId="0E2052F4" w:rsidR="008E069C" w:rsidRPr="008E069C" w:rsidRDefault="008E069C" w:rsidP="00601F4A">
      <w:pPr>
        <w:pStyle w:val="Prrafodelista"/>
        <w:ind w:left="360"/>
        <w:jc w:val="both"/>
        <w:rPr>
          <w:rFonts w:cstheme="minorHAnsi"/>
          <w:color w:val="4472C4" w:themeColor="accent5"/>
          <w:shd w:val="clear" w:color="auto" w:fill="FFFFFF"/>
        </w:rPr>
      </w:pPr>
    </w:p>
    <w:p w14:paraId="6A234A61" w14:textId="62F4F5EB" w:rsidR="00AD38AE" w:rsidRDefault="00E23880" w:rsidP="00AD38AE">
      <w:pPr>
        <w:pStyle w:val="Prrafodelista"/>
        <w:numPr>
          <w:ilvl w:val="0"/>
          <w:numId w:val="4"/>
        </w:numPr>
        <w:jc w:val="both"/>
        <w:rPr>
          <w:rFonts w:cstheme="minorHAnsi"/>
          <w:color w:val="222222"/>
          <w:shd w:val="clear" w:color="auto" w:fill="FFFFFF"/>
        </w:rPr>
      </w:pPr>
      <w:r w:rsidRPr="00B632F7">
        <w:rPr>
          <w:rFonts w:cstheme="minorHAnsi"/>
          <w:color w:val="222222"/>
          <w:shd w:val="clear" w:color="auto" w:fill="FFFFFF"/>
        </w:rPr>
        <w:t>El primer párrafo de los resultados es redundante ya</w:t>
      </w:r>
      <w:r w:rsidR="00AD38AE" w:rsidRPr="00B632F7">
        <w:rPr>
          <w:rFonts w:cstheme="minorHAnsi"/>
          <w:color w:val="222222"/>
          <w:shd w:val="clear" w:color="auto" w:fill="FFFFFF"/>
        </w:rPr>
        <w:t xml:space="preserve"> </w:t>
      </w:r>
      <w:r w:rsidRPr="00B632F7">
        <w:rPr>
          <w:rFonts w:cstheme="minorHAnsi"/>
          <w:color w:val="222222"/>
          <w:shd w:val="clear" w:color="auto" w:fill="FFFFFF"/>
        </w:rPr>
        <w:t>que toda esta información ya consta en la figura 1.</w:t>
      </w:r>
      <w:r w:rsidR="00AD38AE" w:rsidRPr="00B632F7">
        <w:rPr>
          <w:rFonts w:cstheme="minorHAnsi"/>
          <w:color w:val="222222"/>
          <w:shd w:val="clear" w:color="auto" w:fill="FFFFFF"/>
        </w:rPr>
        <w:t xml:space="preserve"> </w:t>
      </w:r>
    </w:p>
    <w:p w14:paraId="6A8B125C" w14:textId="32801D0F" w:rsidR="00B632F7" w:rsidRDefault="0087549D" w:rsidP="00B632F7">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Muchas gracias, le agradecemos su apreciación. Por este motivo</w:t>
      </w:r>
      <w:r w:rsidR="00B632F7" w:rsidRPr="00B632F7">
        <w:rPr>
          <w:rFonts w:cstheme="minorHAnsi"/>
          <w:color w:val="4472C4" w:themeColor="accent5"/>
          <w:shd w:val="clear" w:color="auto" w:fill="FFFFFF"/>
        </w:rPr>
        <w:t xml:space="preserve"> hemos decidido eliminar ese párrafo de resultados y sólo destacar en el texto el número final de estudios incluidos en la revisión.</w:t>
      </w:r>
    </w:p>
    <w:p w14:paraId="2CA86C20" w14:textId="77777777" w:rsidR="008E069C" w:rsidRPr="00B632F7" w:rsidRDefault="008E069C" w:rsidP="00B632F7">
      <w:pPr>
        <w:pStyle w:val="Prrafodelista"/>
        <w:ind w:left="360"/>
        <w:jc w:val="both"/>
        <w:rPr>
          <w:rFonts w:cstheme="minorHAnsi"/>
          <w:color w:val="4472C4" w:themeColor="accent5"/>
          <w:shd w:val="clear" w:color="auto" w:fill="FFFFFF"/>
        </w:rPr>
      </w:pPr>
    </w:p>
    <w:p w14:paraId="662FDE95" w14:textId="5A4C1F9C" w:rsidR="00D2008B"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La frase “most of the studies found (73.5%; n=25)</w:t>
      </w:r>
      <w:r w:rsidR="00AD38AE" w:rsidRPr="00AD38AE">
        <w:rPr>
          <w:rFonts w:cstheme="minorHAnsi"/>
          <w:color w:val="222222"/>
          <w:shd w:val="clear" w:color="auto" w:fill="FFFFFF"/>
        </w:rPr>
        <w:t xml:space="preserve"> </w:t>
      </w:r>
      <w:r w:rsidRPr="00AD38AE">
        <w:rPr>
          <w:rFonts w:cstheme="minorHAnsi"/>
          <w:color w:val="222222"/>
          <w:shd w:val="clear" w:color="auto" w:fill="FFFFFF"/>
        </w:rPr>
        <w:t>[…]” no aporta información relevante ya que el impacto bibliométrico</w:t>
      </w:r>
      <w:r w:rsidR="00AD38AE" w:rsidRPr="00AD38AE">
        <w:rPr>
          <w:rFonts w:cstheme="minorHAnsi"/>
          <w:color w:val="222222"/>
          <w:shd w:val="clear" w:color="auto" w:fill="FFFFFF"/>
        </w:rPr>
        <w:t xml:space="preserve"> </w:t>
      </w:r>
      <w:r w:rsidRPr="00AD38AE">
        <w:rPr>
          <w:rFonts w:cstheme="minorHAnsi"/>
          <w:color w:val="222222"/>
          <w:shd w:val="clear" w:color="auto" w:fill="FFFFFF"/>
        </w:rPr>
        <w:t xml:space="preserve">está fuera del objetivo de la revisión y no es un criterio </w:t>
      </w:r>
      <w:r w:rsidR="00AD38AE" w:rsidRPr="00AD38AE">
        <w:rPr>
          <w:rFonts w:cstheme="minorHAnsi"/>
          <w:color w:val="222222"/>
          <w:shd w:val="clear" w:color="auto" w:fill="FFFFFF"/>
        </w:rPr>
        <w:t>c</w:t>
      </w:r>
      <w:r w:rsidRPr="00AD38AE">
        <w:rPr>
          <w:rFonts w:cstheme="minorHAnsi"/>
          <w:color w:val="222222"/>
          <w:shd w:val="clear" w:color="auto" w:fill="FFFFFF"/>
        </w:rPr>
        <w:t>ualitativo</w:t>
      </w:r>
      <w:r w:rsidR="00AD38AE" w:rsidRPr="00AD38AE">
        <w:rPr>
          <w:rFonts w:cstheme="minorHAnsi"/>
          <w:color w:val="222222"/>
          <w:shd w:val="clear" w:color="auto" w:fill="FFFFFF"/>
        </w:rPr>
        <w:t xml:space="preserve"> </w:t>
      </w:r>
      <w:r w:rsidRPr="00AD38AE">
        <w:rPr>
          <w:rFonts w:cstheme="minorHAnsi"/>
          <w:color w:val="222222"/>
          <w:shd w:val="clear" w:color="auto" w:fill="FFFFFF"/>
        </w:rPr>
        <w:t>válido.</w:t>
      </w:r>
    </w:p>
    <w:p w14:paraId="313B3A2F" w14:textId="0D8366D3" w:rsidR="008E069C" w:rsidRPr="00601F4A" w:rsidRDefault="00A76FCC" w:rsidP="00A76FCC">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Muchas gracias por su comentario. H</w:t>
      </w:r>
      <w:r w:rsidR="008E069C" w:rsidRPr="00601F4A">
        <w:rPr>
          <w:rFonts w:cstheme="minorHAnsi"/>
          <w:color w:val="4472C4" w:themeColor="accent5"/>
          <w:shd w:val="clear" w:color="auto" w:fill="FFFFFF"/>
        </w:rPr>
        <w:t>emos eliminado l</w:t>
      </w:r>
      <w:r>
        <w:rPr>
          <w:rFonts w:cstheme="minorHAnsi"/>
          <w:color w:val="4472C4" w:themeColor="accent5"/>
          <w:shd w:val="clear" w:color="auto" w:fill="FFFFFF"/>
        </w:rPr>
        <w:t>a frase “most of the studies fo</w:t>
      </w:r>
      <w:r w:rsidR="008E069C" w:rsidRPr="00601F4A">
        <w:rPr>
          <w:rFonts w:cstheme="minorHAnsi"/>
          <w:color w:val="4472C4" w:themeColor="accent5"/>
          <w:shd w:val="clear" w:color="auto" w:fill="FFFFFF"/>
        </w:rPr>
        <w:t>und (73.5%; n=25)[…]” por no aportar información relevante</w:t>
      </w:r>
      <w:r>
        <w:rPr>
          <w:rFonts w:cstheme="minorHAnsi"/>
          <w:color w:val="4472C4" w:themeColor="accent5"/>
          <w:shd w:val="clear" w:color="auto" w:fill="FFFFFF"/>
        </w:rPr>
        <w:t>,</w:t>
      </w:r>
      <w:r w:rsidR="008E069C" w:rsidRPr="00601F4A">
        <w:rPr>
          <w:rFonts w:cstheme="minorHAnsi"/>
          <w:color w:val="4472C4" w:themeColor="accent5"/>
          <w:shd w:val="clear" w:color="auto" w:fill="FFFFFF"/>
        </w:rPr>
        <w:t xml:space="preserve"> ya que como bien nos ha sugerid</w:t>
      </w:r>
      <w:r>
        <w:rPr>
          <w:rFonts w:cstheme="minorHAnsi"/>
          <w:color w:val="4472C4" w:themeColor="accent5"/>
          <w:shd w:val="clear" w:color="auto" w:fill="FFFFFF"/>
        </w:rPr>
        <w:t>o</w:t>
      </w:r>
      <w:r w:rsidR="008E069C" w:rsidRPr="00601F4A">
        <w:rPr>
          <w:rFonts w:cstheme="minorHAnsi"/>
          <w:color w:val="4472C4" w:themeColor="accent5"/>
          <w:shd w:val="clear" w:color="auto" w:fill="FFFFFF"/>
        </w:rPr>
        <w:t>, el impacto bibliométrico está fuera del objetivo de la revisión y no es un criterio cualitativo válido.</w:t>
      </w:r>
    </w:p>
    <w:p w14:paraId="5DB7ABF3" w14:textId="77777777" w:rsidR="008E069C" w:rsidRPr="008B73F2" w:rsidRDefault="008E069C" w:rsidP="008B73F2">
      <w:pPr>
        <w:pStyle w:val="Prrafodelista"/>
        <w:ind w:left="360"/>
        <w:jc w:val="both"/>
        <w:rPr>
          <w:rFonts w:cstheme="minorHAnsi"/>
          <w:color w:val="4472C4" w:themeColor="accent5"/>
          <w:shd w:val="clear" w:color="auto" w:fill="FFFFFF"/>
        </w:rPr>
      </w:pPr>
    </w:p>
    <w:p w14:paraId="02810823" w14:textId="5261A8A2" w:rsidR="00610D45"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Se afirma que todos los datos tienen un nivel de calidad</w:t>
      </w:r>
      <w:r w:rsidR="00AD38AE" w:rsidRPr="00AD38AE">
        <w:rPr>
          <w:rFonts w:cstheme="minorHAnsi"/>
          <w:color w:val="222222"/>
          <w:shd w:val="clear" w:color="auto" w:fill="FFFFFF"/>
        </w:rPr>
        <w:t xml:space="preserve"> </w:t>
      </w:r>
      <w:r w:rsidRPr="00AD38AE">
        <w:rPr>
          <w:rFonts w:cstheme="minorHAnsi"/>
          <w:color w:val="222222"/>
          <w:shd w:val="clear" w:color="auto" w:fill="FFFFFF"/>
        </w:rPr>
        <w:t>aceptable sin dar el dato concreto total que se deriva del análisis JBI</w:t>
      </w:r>
      <w:r w:rsidR="00AD38AE" w:rsidRPr="00AD38AE">
        <w:rPr>
          <w:rFonts w:cstheme="minorHAnsi"/>
          <w:color w:val="222222"/>
          <w:shd w:val="clear" w:color="auto" w:fill="FFFFFF"/>
        </w:rPr>
        <w:t xml:space="preserve"> </w:t>
      </w:r>
      <w:r w:rsidRPr="00AD38AE">
        <w:rPr>
          <w:rFonts w:cstheme="minorHAnsi"/>
          <w:color w:val="222222"/>
          <w:shd w:val="clear" w:color="auto" w:fill="FFFFFF"/>
        </w:rPr>
        <w:t>Actuari . Por ejemplo número total de los 10 ítems que se han cumplido</w:t>
      </w:r>
      <w:r w:rsidR="00AD38AE" w:rsidRPr="00AD38AE">
        <w:rPr>
          <w:rFonts w:cstheme="minorHAnsi"/>
          <w:color w:val="222222"/>
          <w:shd w:val="clear" w:color="auto" w:fill="FFFFFF"/>
        </w:rPr>
        <w:t xml:space="preserve"> </w:t>
      </w:r>
      <w:r w:rsidRPr="00AD38AE">
        <w:rPr>
          <w:rFonts w:cstheme="minorHAnsi"/>
          <w:color w:val="222222"/>
          <w:shd w:val="clear" w:color="auto" w:fill="FFFFFF"/>
        </w:rPr>
        <w:t>(resultados).  En este sentido ayudaría disponer de un material</w:t>
      </w:r>
      <w:r w:rsidR="00AD38AE" w:rsidRPr="00AD38AE">
        <w:rPr>
          <w:rFonts w:cstheme="minorHAnsi"/>
          <w:color w:val="222222"/>
          <w:shd w:val="clear" w:color="auto" w:fill="FFFFFF"/>
        </w:rPr>
        <w:t xml:space="preserve"> </w:t>
      </w:r>
      <w:r w:rsidRPr="00AD38AE">
        <w:rPr>
          <w:rFonts w:cstheme="minorHAnsi"/>
          <w:color w:val="222222"/>
          <w:shd w:val="clear" w:color="auto" w:fill="FFFFFF"/>
        </w:rPr>
        <w:t>suplementario con el checklist del instrumento.  Esto también</w:t>
      </w:r>
      <w:r w:rsidR="00AD38AE" w:rsidRPr="00AD38AE">
        <w:rPr>
          <w:rFonts w:cstheme="minorHAnsi"/>
          <w:color w:val="222222"/>
          <w:shd w:val="clear" w:color="auto" w:fill="FFFFFF"/>
        </w:rPr>
        <w:t xml:space="preserve"> </w:t>
      </w:r>
      <w:r w:rsidRPr="00AD38AE">
        <w:rPr>
          <w:rFonts w:cstheme="minorHAnsi"/>
          <w:color w:val="222222"/>
          <w:shd w:val="clear" w:color="auto" w:fill="FFFFFF"/>
        </w:rPr>
        <w:t xml:space="preserve">simplificaría el resto de resultados que se </w:t>
      </w:r>
      <w:r w:rsidRPr="00AD38AE">
        <w:rPr>
          <w:rFonts w:cstheme="minorHAnsi"/>
          <w:color w:val="222222"/>
          <w:shd w:val="clear" w:color="auto" w:fill="FFFFFF"/>
        </w:rPr>
        <w:lastRenderedPageBreak/>
        <w:t>reportan en este apartado, creo</w:t>
      </w:r>
      <w:r w:rsidR="00AD38AE" w:rsidRPr="00AD38AE">
        <w:rPr>
          <w:rFonts w:cstheme="minorHAnsi"/>
          <w:color w:val="222222"/>
          <w:shd w:val="clear" w:color="auto" w:fill="FFFFFF"/>
        </w:rPr>
        <w:t xml:space="preserve"> </w:t>
      </w:r>
      <w:r w:rsidRPr="00AD38AE">
        <w:rPr>
          <w:rFonts w:cstheme="minorHAnsi"/>
          <w:color w:val="222222"/>
          <w:shd w:val="clear" w:color="auto" w:fill="FFFFFF"/>
        </w:rPr>
        <w:t>que resulta muy denso de leer en el formato actual, en el que se describe</w:t>
      </w:r>
      <w:r w:rsidR="00AD38AE" w:rsidRPr="00AD38AE">
        <w:rPr>
          <w:rFonts w:cstheme="minorHAnsi"/>
          <w:color w:val="222222"/>
          <w:shd w:val="clear" w:color="auto" w:fill="FFFFFF"/>
        </w:rPr>
        <w:t xml:space="preserve"> </w:t>
      </w:r>
      <w:r w:rsidRPr="00AD38AE">
        <w:rPr>
          <w:rFonts w:cstheme="minorHAnsi"/>
          <w:color w:val="222222"/>
          <w:shd w:val="clear" w:color="auto" w:fill="FFFFFF"/>
        </w:rPr>
        <w:t>alguno pero no todos los elemento evaluados por el JBI Actuari.</w:t>
      </w:r>
    </w:p>
    <w:p w14:paraId="28BB005A" w14:textId="37432454" w:rsidR="00601F4A" w:rsidRPr="00601F4A" w:rsidRDefault="001F248E"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la apreciación. Las autoras han valorado este comentario </w:t>
      </w:r>
      <w:r w:rsidR="00601F4A" w:rsidRPr="00601F4A">
        <w:rPr>
          <w:rFonts w:cstheme="minorHAnsi"/>
          <w:color w:val="4472C4" w:themeColor="accent5"/>
          <w:shd w:val="clear" w:color="auto" w:fill="FFFFFF"/>
        </w:rPr>
        <w:t xml:space="preserve">y </w:t>
      </w:r>
      <w:r>
        <w:rPr>
          <w:rFonts w:cstheme="minorHAnsi"/>
          <w:color w:val="4472C4" w:themeColor="accent5"/>
          <w:shd w:val="clear" w:color="auto" w:fill="FFFFFF"/>
        </w:rPr>
        <w:t>dado</w:t>
      </w:r>
      <w:r w:rsidR="00601F4A" w:rsidRPr="00601F4A">
        <w:rPr>
          <w:rFonts w:cstheme="minorHAnsi"/>
          <w:color w:val="4472C4" w:themeColor="accent5"/>
          <w:shd w:val="clear" w:color="auto" w:fill="FFFFFF"/>
        </w:rPr>
        <w:t xml:space="preserve"> que el número final</w:t>
      </w:r>
      <w:r>
        <w:rPr>
          <w:rFonts w:cstheme="minorHAnsi"/>
          <w:color w:val="4472C4" w:themeColor="accent5"/>
          <w:shd w:val="clear" w:color="auto" w:fill="FFFFFF"/>
        </w:rPr>
        <w:t xml:space="preserve"> de artículos incluídos es elevado y </w:t>
      </w:r>
      <w:r w:rsidR="00601F4A" w:rsidRPr="00601F4A">
        <w:rPr>
          <w:rFonts w:cstheme="minorHAnsi"/>
          <w:color w:val="4472C4" w:themeColor="accent5"/>
          <w:shd w:val="clear" w:color="auto" w:fill="FFFFFF"/>
        </w:rPr>
        <w:t xml:space="preserve">daría lugar a una tabla muy extensa, hemos incluido </w:t>
      </w:r>
      <w:r>
        <w:rPr>
          <w:rFonts w:cstheme="minorHAnsi"/>
          <w:color w:val="4472C4" w:themeColor="accent5"/>
          <w:shd w:val="clear" w:color="auto" w:fill="FFFFFF"/>
        </w:rPr>
        <w:t>un</w:t>
      </w:r>
      <w:r w:rsidR="00601F4A" w:rsidRPr="00601F4A">
        <w:rPr>
          <w:rFonts w:cstheme="minorHAnsi"/>
          <w:color w:val="4472C4" w:themeColor="accent5"/>
          <w:shd w:val="clear" w:color="auto" w:fill="FFFFFF"/>
        </w:rPr>
        <w:t xml:space="preserve"> párrafo relacionado con esta información en la sección “Results” (página 13)</w:t>
      </w:r>
      <w:r>
        <w:rPr>
          <w:rFonts w:cstheme="minorHAnsi"/>
          <w:color w:val="4472C4" w:themeColor="accent5"/>
          <w:shd w:val="clear" w:color="auto" w:fill="FFFFFF"/>
        </w:rPr>
        <w:t>.</w:t>
      </w:r>
    </w:p>
    <w:p w14:paraId="078F1F41" w14:textId="77777777" w:rsidR="00601F4A" w:rsidRPr="00AD38AE" w:rsidRDefault="00601F4A" w:rsidP="00601F4A">
      <w:pPr>
        <w:pStyle w:val="Prrafodelista"/>
        <w:ind w:left="360"/>
        <w:jc w:val="both"/>
        <w:rPr>
          <w:rFonts w:cstheme="minorHAnsi"/>
          <w:color w:val="222222"/>
          <w:shd w:val="clear" w:color="auto" w:fill="FFFFFF"/>
        </w:rPr>
      </w:pPr>
    </w:p>
    <w:p w14:paraId="2266883F" w14:textId="2C40BAAC" w:rsidR="00AD38AE" w:rsidRDefault="00E23880" w:rsidP="00AD38AE">
      <w:pPr>
        <w:pStyle w:val="Prrafodelista"/>
        <w:numPr>
          <w:ilvl w:val="0"/>
          <w:numId w:val="4"/>
        </w:numPr>
        <w:jc w:val="both"/>
        <w:rPr>
          <w:rStyle w:val="Hipervnculo"/>
          <w:rFonts w:cstheme="minorHAnsi"/>
          <w:color w:val="1155CC"/>
          <w:shd w:val="clear" w:color="auto" w:fill="FFFFFF"/>
        </w:rPr>
      </w:pPr>
      <w:r w:rsidRPr="00AD38AE">
        <w:rPr>
          <w:rFonts w:cstheme="minorHAnsi"/>
          <w:color w:val="222222"/>
          <w:shd w:val="clear" w:color="auto" w:fill="FFFFFF"/>
        </w:rPr>
        <w:t>Los autores diferencian entre intervención breve,</w:t>
      </w:r>
      <w:r w:rsidR="00AD38AE" w:rsidRPr="00AD38AE">
        <w:rPr>
          <w:rFonts w:cstheme="minorHAnsi"/>
          <w:color w:val="222222"/>
          <w:shd w:val="clear" w:color="auto" w:fill="FFFFFF"/>
        </w:rPr>
        <w:t xml:space="preserve"> </w:t>
      </w:r>
      <w:r w:rsidRPr="00AD38AE">
        <w:rPr>
          <w:rFonts w:cstheme="minorHAnsi"/>
          <w:color w:val="222222"/>
          <w:shd w:val="clear" w:color="auto" w:fill="FFFFFF"/>
        </w:rPr>
        <w:t>consejo breve, y SBIRT. Sin embargo, en los análisis de coste-eficacia de</w:t>
      </w:r>
      <w:r w:rsidR="00AD38AE" w:rsidRPr="00AD38AE">
        <w:rPr>
          <w:rFonts w:cstheme="minorHAnsi"/>
          <w:color w:val="222222"/>
          <w:shd w:val="clear" w:color="auto" w:fill="FFFFFF"/>
        </w:rPr>
        <w:t xml:space="preserve"> </w:t>
      </w:r>
      <w:r w:rsidRPr="00AD38AE">
        <w:rPr>
          <w:rFonts w:cstheme="minorHAnsi"/>
          <w:color w:val="222222"/>
          <w:shd w:val="clear" w:color="auto" w:fill="FFFFFF"/>
        </w:rPr>
        <w:t>este tipo de IB esta diferenciación no se suele hacer más allá de un</w:t>
      </w:r>
      <w:r w:rsidR="00AD38AE" w:rsidRPr="00AD38AE">
        <w:rPr>
          <w:rFonts w:cstheme="minorHAnsi"/>
          <w:color w:val="222222"/>
          <w:shd w:val="clear" w:color="auto" w:fill="FFFFFF"/>
        </w:rPr>
        <w:t xml:space="preserve"> </w:t>
      </w:r>
      <w:r w:rsidRPr="00AD38AE">
        <w:rPr>
          <w:rFonts w:cstheme="minorHAnsi"/>
          <w:color w:val="222222"/>
          <w:shd w:val="clear" w:color="auto" w:fill="FFFFFF"/>
        </w:rPr>
        <w:t>sub-análisis, ya que es artificial.  Un ejemplo de revisión en este</w:t>
      </w:r>
      <w:r w:rsidR="00AD38AE" w:rsidRPr="00AD38AE">
        <w:rPr>
          <w:rFonts w:cstheme="minorHAnsi"/>
          <w:color w:val="222222"/>
          <w:shd w:val="clear" w:color="auto" w:fill="FFFFFF"/>
        </w:rPr>
        <w:t xml:space="preserve"> </w:t>
      </w:r>
      <w:r w:rsidRPr="00AD38AE">
        <w:rPr>
          <w:rFonts w:cstheme="minorHAnsi"/>
          <w:color w:val="222222"/>
          <w:shd w:val="clear" w:color="auto" w:fill="FFFFFF"/>
        </w:rPr>
        <w:t>sentido: </w:t>
      </w:r>
      <w:hyperlink r:id="rId12" w:tgtFrame="_blank" w:history="1">
        <w:r w:rsidRPr="00AD38AE">
          <w:rPr>
            <w:rStyle w:val="Hipervnculo"/>
            <w:rFonts w:cstheme="minorHAnsi"/>
            <w:color w:val="1155CC"/>
            <w:shd w:val="clear" w:color="auto" w:fill="FFFFFF"/>
          </w:rPr>
          <w:t>https://www.ncbi.nlm.nih.gov/pmc/articles/PMC4150206/</w:t>
        </w:r>
      </w:hyperlink>
      <w:r w:rsidR="00AD38AE" w:rsidRPr="00AD38AE">
        <w:rPr>
          <w:rStyle w:val="Hipervnculo"/>
          <w:rFonts w:cstheme="minorHAnsi"/>
          <w:color w:val="1155CC"/>
          <w:shd w:val="clear" w:color="auto" w:fill="FFFFFF"/>
        </w:rPr>
        <w:t xml:space="preserve"> </w:t>
      </w:r>
    </w:p>
    <w:p w14:paraId="4A461553" w14:textId="33226FBB" w:rsidR="00B632F7" w:rsidRDefault="00B042A4" w:rsidP="00B632F7">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Gracias por el comentario. </w:t>
      </w:r>
      <w:r w:rsidR="00B632F7" w:rsidRPr="00B632F7">
        <w:rPr>
          <w:rFonts w:cstheme="minorHAnsi"/>
          <w:color w:val="4472C4" w:themeColor="accent5"/>
          <w:shd w:val="clear" w:color="auto" w:fill="FFFFFF"/>
        </w:rPr>
        <w:t>Su diferenciación se debe fundamentalmente por el comparador que utiliza la evaluación econ</w:t>
      </w:r>
      <w:r w:rsidR="0050247E">
        <w:rPr>
          <w:rFonts w:cstheme="minorHAnsi"/>
          <w:color w:val="4472C4" w:themeColor="accent5"/>
          <w:shd w:val="clear" w:color="auto" w:fill="FFFFFF"/>
        </w:rPr>
        <w:t xml:space="preserve">ómica realizada en cada estudio. Por ejemplo, </w:t>
      </w:r>
      <w:r w:rsidR="00B632F7" w:rsidRPr="00B632F7">
        <w:rPr>
          <w:rFonts w:cstheme="minorHAnsi"/>
          <w:color w:val="4472C4" w:themeColor="accent5"/>
          <w:shd w:val="clear" w:color="auto" w:fill="FFFFFF"/>
        </w:rPr>
        <w:t>como pudimos ver en el estudio llevado a cabo por ejemplo, por Barbosa et al. (2017) (correspondiente con la referencia nº4 incluida en la revisión)</w:t>
      </w:r>
      <w:r w:rsidR="0050247E">
        <w:rPr>
          <w:rFonts w:cstheme="minorHAnsi"/>
          <w:color w:val="4472C4" w:themeColor="accent5"/>
          <w:shd w:val="clear" w:color="auto" w:fill="FFFFFF"/>
        </w:rPr>
        <w:t>,</w:t>
      </w:r>
      <w:r w:rsidR="00B632F7" w:rsidRPr="00B632F7">
        <w:rPr>
          <w:rFonts w:cstheme="minorHAnsi"/>
          <w:color w:val="4472C4" w:themeColor="accent5"/>
          <w:shd w:val="clear" w:color="auto" w:fill="FFFFFF"/>
        </w:rPr>
        <w:t xml:space="preserve"> se compara “brief treatment” con “brief intervention”, y en</w:t>
      </w:r>
      <w:r w:rsidR="0050247E">
        <w:rPr>
          <w:rFonts w:cstheme="minorHAnsi"/>
          <w:color w:val="4472C4" w:themeColor="accent5"/>
          <w:shd w:val="clear" w:color="auto" w:fill="FFFFFF"/>
        </w:rPr>
        <w:t xml:space="preserve"> el</w:t>
      </w:r>
      <w:r w:rsidR="00B632F7" w:rsidRPr="00B632F7">
        <w:rPr>
          <w:rFonts w:cstheme="minorHAnsi"/>
          <w:color w:val="4472C4" w:themeColor="accent5"/>
          <w:shd w:val="clear" w:color="auto" w:fill="FFFFFF"/>
        </w:rPr>
        <w:t xml:space="preserve"> de Barbosa et al. (2015) (correspondiente con la referencia nº3 incluida en la revisión), la metodología SBIRT, la cual se podría considerar una intervención combinada, se compara en entornos de atención sanitaria diferentes</w:t>
      </w:r>
      <w:r w:rsidR="00B632F7">
        <w:rPr>
          <w:rFonts w:cstheme="minorHAnsi"/>
          <w:color w:val="4472C4" w:themeColor="accent5"/>
          <w:shd w:val="clear" w:color="auto" w:fill="FFFFFF"/>
        </w:rPr>
        <w:t>, como son los servicios de emergencia y los servicios de especialidades clínicas externos al ámbito hospitalario.</w:t>
      </w:r>
      <w:r w:rsidR="0050247E">
        <w:rPr>
          <w:rFonts w:cstheme="minorHAnsi"/>
          <w:color w:val="4472C4" w:themeColor="accent5"/>
          <w:shd w:val="clear" w:color="auto" w:fill="FFFFFF"/>
        </w:rPr>
        <w:t xml:space="preserve"> Por este motivo consideramos que es importante mantener esta diferenciación.</w:t>
      </w:r>
    </w:p>
    <w:p w14:paraId="44EFF235" w14:textId="77777777" w:rsidR="00B042A4" w:rsidRPr="00B632F7" w:rsidRDefault="00B042A4" w:rsidP="00B632F7">
      <w:pPr>
        <w:pStyle w:val="Prrafodelista"/>
        <w:ind w:left="360"/>
        <w:jc w:val="both"/>
        <w:rPr>
          <w:rStyle w:val="Hipervnculo"/>
          <w:rFonts w:cstheme="minorHAnsi"/>
          <w:color w:val="4472C4" w:themeColor="accent5"/>
          <w:shd w:val="clear" w:color="auto" w:fill="FFFFFF"/>
        </w:rPr>
      </w:pPr>
    </w:p>
    <w:p w14:paraId="651FBA6A" w14:textId="2169EC44" w:rsidR="0090242C" w:rsidRDefault="00E23880" w:rsidP="00AD38AE">
      <w:pPr>
        <w:pStyle w:val="Prrafodelista"/>
        <w:numPr>
          <w:ilvl w:val="0"/>
          <w:numId w:val="4"/>
        </w:numPr>
        <w:jc w:val="both"/>
        <w:rPr>
          <w:rFonts w:cstheme="minorHAnsi"/>
          <w:color w:val="222222"/>
          <w:shd w:val="clear" w:color="auto" w:fill="FFFFFF"/>
        </w:rPr>
      </w:pPr>
      <w:r w:rsidRPr="00AD38AE">
        <w:rPr>
          <w:rFonts w:cstheme="minorHAnsi"/>
          <w:color w:val="222222"/>
          <w:shd w:val="clear" w:color="auto" w:fill="FFFFFF"/>
        </w:rPr>
        <w:t>En los últimos párrafos de los resultados se realizan</w:t>
      </w:r>
      <w:r w:rsidR="00AD38AE" w:rsidRPr="00AD38AE">
        <w:rPr>
          <w:rFonts w:cstheme="minorHAnsi"/>
          <w:color w:val="222222"/>
          <w:shd w:val="clear" w:color="auto" w:fill="FFFFFF"/>
        </w:rPr>
        <w:t xml:space="preserve"> </w:t>
      </w:r>
      <w:r w:rsidRPr="00AD38AE">
        <w:rPr>
          <w:rFonts w:cstheme="minorHAnsi"/>
          <w:color w:val="222222"/>
          <w:shd w:val="clear" w:color="auto" w:fill="FFFFFF"/>
        </w:rPr>
        <w:t>recomendaciones y conclusiones, esto debería reservarse para la discusión.</w:t>
      </w:r>
    </w:p>
    <w:p w14:paraId="6A2EFDFC" w14:textId="063B977F" w:rsidR="00601F4A" w:rsidRPr="00601F4A" w:rsidRDefault="00DA2FAF"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Muchas gracias por este comentario. Las autoras están de acuerdo con esta observación y se han trasladado los últimos</w:t>
      </w:r>
      <w:r w:rsidR="00601F4A" w:rsidRPr="00601F4A">
        <w:rPr>
          <w:rFonts w:cstheme="minorHAnsi"/>
          <w:color w:val="4472C4" w:themeColor="accent5"/>
          <w:shd w:val="clear" w:color="auto" w:fill="FFFFFF"/>
        </w:rPr>
        <w:t xml:space="preserve"> párrafos </w:t>
      </w:r>
      <w:r>
        <w:rPr>
          <w:rFonts w:cstheme="minorHAnsi"/>
          <w:color w:val="4472C4" w:themeColor="accent5"/>
          <w:shd w:val="clear" w:color="auto" w:fill="FFFFFF"/>
        </w:rPr>
        <w:t>de la</w:t>
      </w:r>
      <w:r w:rsidR="00601F4A" w:rsidRPr="00601F4A">
        <w:rPr>
          <w:rFonts w:cstheme="minorHAnsi"/>
          <w:color w:val="4472C4" w:themeColor="accent5"/>
          <w:shd w:val="clear" w:color="auto" w:fill="FFFFFF"/>
        </w:rPr>
        <w:t xml:space="preserve"> sección </w:t>
      </w:r>
      <w:r>
        <w:rPr>
          <w:rFonts w:cstheme="minorHAnsi"/>
          <w:color w:val="4472C4" w:themeColor="accent5"/>
          <w:shd w:val="clear" w:color="auto" w:fill="FFFFFF"/>
        </w:rPr>
        <w:t>de resultados al apartado de discusión.</w:t>
      </w:r>
    </w:p>
    <w:p w14:paraId="7799A4D2" w14:textId="77777777" w:rsidR="00601F4A" w:rsidRPr="00AD38AE" w:rsidRDefault="00601F4A" w:rsidP="00601F4A">
      <w:pPr>
        <w:pStyle w:val="Prrafodelista"/>
        <w:ind w:left="360"/>
        <w:jc w:val="both"/>
        <w:rPr>
          <w:rFonts w:cstheme="minorHAnsi"/>
          <w:color w:val="222222"/>
          <w:shd w:val="clear" w:color="auto" w:fill="FFFFFF"/>
        </w:rPr>
      </w:pPr>
    </w:p>
    <w:p w14:paraId="1E849C54" w14:textId="2AE1F238" w:rsidR="00601F4A" w:rsidRDefault="00E23880" w:rsidP="00AD38AE">
      <w:pPr>
        <w:pStyle w:val="Prrafodelista"/>
        <w:numPr>
          <w:ilvl w:val="0"/>
          <w:numId w:val="4"/>
        </w:numPr>
        <w:jc w:val="both"/>
        <w:rPr>
          <w:rStyle w:val="Hipervnculo"/>
          <w:rFonts w:cstheme="minorHAnsi"/>
          <w:color w:val="1155CC"/>
          <w:shd w:val="clear" w:color="auto" w:fill="FFFFFF"/>
        </w:rPr>
      </w:pPr>
      <w:r w:rsidRPr="00AD38AE">
        <w:rPr>
          <w:rFonts w:cstheme="minorHAnsi"/>
          <w:color w:val="222222"/>
          <w:shd w:val="clear" w:color="auto" w:fill="FFFFFF"/>
        </w:rPr>
        <w:t>La figura 1 no sigue exactamente las recomendaciones de</w:t>
      </w:r>
      <w:r w:rsidR="00AD38AE" w:rsidRPr="00AD38AE">
        <w:rPr>
          <w:rFonts w:cstheme="minorHAnsi"/>
          <w:color w:val="222222"/>
          <w:shd w:val="clear" w:color="auto" w:fill="FFFFFF"/>
        </w:rPr>
        <w:t xml:space="preserve"> </w:t>
      </w:r>
      <w:r w:rsidRPr="00AD38AE">
        <w:rPr>
          <w:rFonts w:cstheme="minorHAnsi"/>
          <w:color w:val="222222"/>
          <w:shd w:val="clear" w:color="auto" w:fill="FFFFFF"/>
        </w:rPr>
        <w:t>PRISMA:</w:t>
      </w:r>
      <w:r w:rsidRPr="00AD38AE">
        <w:rPr>
          <w:rFonts w:cstheme="minorHAnsi"/>
          <w:color w:val="222222"/>
        </w:rPr>
        <w:br/>
      </w:r>
      <w:hyperlink r:id="rId13" w:tgtFrame="_blank" w:history="1">
        <w:r w:rsidRPr="00AD38AE">
          <w:rPr>
            <w:rStyle w:val="Hipervnculo"/>
            <w:rFonts w:cstheme="minorHAnsi"/>
            <w:color w:val="1155CC"/>
            <w:shd w:val="clear" w:color="auto" w:fill="FFFFFF"/>
          </w:rPr>
          <w:t>http://prisma-statement.org/documents/PRISMA%202009%20flow%20diagram.pdf</w:t>
        </w:r>
      </w:hyperlink>
      <w:r w:rsidR="00601F4A">
        <w:rPr>
          <w:rStyle w:val="Hipervnculo"/>
          <w:rFonts w:cstheme="minorHAnsi"/>
          <w:color w:val="1155CC"/>
          <w:shd w:val="clear" w:color="auto" w:fill="FFFFFF"/>
        </w:rPr>
        <w:t>.</w:t>
      </w:r>
    </w:p>
    <w:p w14:paraId="39162124" w14:textId="317AEBBA" w:rsidR="00264256" w:rsidRPr="00264256" w:rsidRDefault="00264256" w:rsidP="00264256">
      <w:pPr>
        <w:pStyle w:val="Prrafodelista"/>
        <w:ind w:left="360"/>
        <w:jc w:val="both"/>
        <w:rPr>
          <w:color w:val="4472C4" w:themeColor="accent5"/>
        </w:rPr>
      </w:pPr>
      <w:r>
        <w:rPr>
          <w:rFonts w:cstheme="minorHAnsi"/>
          <w:color w:val="4472C4" w:themeColor="accent5"/>
          <w:shd w:val="clear" w:color="auto" w:fill="FFFFFF"/>
        </w:rPr>
        <w:t>Agradecemos</w:t>
      </w:r>
      <w:r w:rsidRPr="00264256">
        <w:rPr>
          <w:rFonts w:cstheme="minorHAnsi"/>
          <w:color w:val="4472C4" w:themeColor="accent5"/>
          <w:shd w:val="clear" w:color="auto" w:fill="FFFFFF"/>
        </w:rPr>
        <w:t xml:space="preserve"> este comentario.</w:t>
      </w:r>
      <w:r w:rsidRPr="00264256">
        <w:rPr>
          <w:color w:val="4472C4" w:themeColor="accent5"/>
        </w:rPr>
        <w:t xml:space="preserve"> La Figura 1 ha sido revisada y ajustada a las recomendaciones hechas por PRISMA.</w:t>
      </w:r>
    </w:p>
    <w:p w14:paraId="46B7A0F7" w14:textId="77777777" w:rsidR="00DA2FAF" w:rsidRDefault="00DA2FAF" w:rsidP="00DA2FAF">
      <w:pPr>
        <w:pStyle w:val="Prrafodelista"/>
        <w:ind w:left="360"/>
        <w:jc w:val="both"/>
        <w:rPr>
          <w:rStyle w:val="Hipervnculo"/>
          <w:rFonts w:cstheme="minorHAnsi"/>
          <w:color w:val="1155CC"/>
          <w:shd w:val="clear" w:color="auto" w:fill="FFFFFF"/>
        </w:rPr>
      </w:pPr>
    </w:p>
    <w:p w14:paraId="54A43F75" w14:textId="627BA039" w:rsidR="00601F4A" w:rsidRPr="00601F4A" w:rsidRDefault="00E23880" w:rsidP="00AD38AE">
      <w:pPr>
        <w:pStyle w:val="Prrafodelista"/>
        <w:numPr>
          <w:ilvl w:val="0"/>
          <w:numId w:val="4"/>
        </w:numPr>
        <w:jc w:val="both"/>
        <w:rPr>
          <w:rFonts w:cstheme="minorHAnsi"/>
          <w:color w:val="1155CC"/>
          <w:u w:val="single"/>
          <w:shd w:val="clear" w:color="auto" w:fill="FFFFFF"/>
        </w:rPr>
      </w:pPr>
      <w:r w:rsidRPr="00AD38AE">
        <w:rPr>
          <w:rFonts w:cstheme="minorHAnsi"/>
          <w:color w:val="222222"/>
          <w:shd w:val="clear" w:color="auto" w:fill="FFFFFF"/>
        </w:rPr>
        <w:t>La tabla 1 es muy informativa pero difícil de leer.</w:t>
      </w:r>
      <w:r w:rsidR="00AD38AE" w:rsidRPr="00AD38AE">
        <w:rPr>
          <w:rFonts w:cstheme="minorHAnsi"/>
          <w:color w:val="222222"/>
          <w:shd w:val="clear" w:color="auto" w:fill="FFFFFF"/>
        </w:rPr>
        <w:t xml:space="preserve"> </w:t>
      </w:r>
      <w:r w:rsidRPr="00AD38AE">
        <w:rPr>
          <w:rFonts w:cstheme="minorHAnsi"/>
          <w:color w:val="222222"/>
          <w:shd w:val="clear" w:color="auto" w:fill="FFFFFF"/>
        </w:rPr>
        <w:t>Aconsejaría su simplificación: el nombre de la revista no es necesario. Un</w:t>
      </w:r>
      <w:r w:rsidR="00AD38AE" w:rsidRPr="00AD38AE">
        <w:rPr>
          <w:rFonts w:cstheme="minorHAnsi"/>
          <w:color w:val="222222"/>
          <w:shd w:val="clear" w:color="auto" w:fill="FFFFFF"/>
        </w:rPr>
        <w:t xml:space="preserve"> </w:t>
      </w:r>
      <w:r w:rsidRPr="00AD38AE">
        <w:rPr>
          <w:rFonts w:cstheme="minorHAnsi"/>
          <w:color w:val="222222"/>
          <w:shd w:val="clear" w:color="auto" w:fill="FFFFFF"/>
        </w:rPr>
        <w:t>pie de página con la definición de funder, social, patient y provider</w:t>
      </w:r>
      <w:r w:rsidR="00AD38AE" w:rsidRPr="00AD38AE">
        <w:rPr>
          <w:rFonts w:cstheme="minorHAnsi"/>
          <w:color w:val="222222"/>
          <w:shd w:val="clear" w:color="auto" w:fill="FFFFFF"/>
        </w:rPr>
        <w:t xml:space="preserve"> </w:t>
      </w:r>
      <w:r w:rsidRPr="00AD38AE">
        <w:rPr>
          <w:rFonts w:cstheme="minorHAnsi"/>
          <w:color w:val="222222"/>
          <w:shd w:val="clear" w:color="auto" w:fill="FFFFFF"/>
        </w:rPr>
        <w:t>perspective sería de utilidad para entenderla mejor. La columna “level of</w:t>
      </w:r>
      <w:r w:rsidRPr="00AD38AE">
        <w:rPr>
          <w:rFonts w:cstheme="minorHAnsi"/>
          <w:color w:val="222222"/>
        </w:rPr>
        <w:br/>
      </w:r>
      <w:r w:rsidRPr="00AD38AE">
        <w:rPr>
          <w:rFonts w:cstheme="minorHAnsi"/>
          <w:color w:val="222222"/>
          <w:shd w:val="clear" w:color="auto" w:fill="FFFFFF"/>
        </w:rPr>
        <w:t>dependence” tiene que rescribirse, no es apropiada conceptualmente.</w:t>
      </w:r>
    </w:p>
    <w:p w14:paraId="70F14341" w14:textId="10BACE7F" w:rsidR="007C61A1" w:rsidRDefault="00D72B2D"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sus sugerencias. Hemos revisado la Tabla 1 y eliminado la información que nos ha sugerido. También hemos </w:t>
      </w:r>
      <w:r w:rsidR="00601F4A" w:rsidRPr="00E272EC">
        <w:rPr>
          <w:rFonts w:cstheme="minorHAnsi"/>
          <w:color w:val="4472C4" w:themeColor="accent5"/>
          <w:shd w:val="clear" w:color="auto" w:fill="FFFFFF"/>
        </w:rPr>
        <w:t>incorpora</w:t>
      </w:r>
      <w:r>
        <w:rPr>
          <w:rFonts w:cstheme="minorHAnsi"/>
          <w:color w:val="4472C4" w:themeColor="accent5"/>
          <w:shd w:val="clear" w:color="auto" w:fill="FFFFFF"/>
        </w:rPr>
        <w:t>n</w:t>
      </w:r>
      <w:r w:rsidR="00601F4A" w:rsidRPr="00E272EC">
        <w:rPr>
          <w:rFonts w:cstheme="minorHAnsi"/>
          <w:color w:val="4472C4" w:themeColor="accent5"/>
          <w:shd w:val="clear" w:color="auto" w:fill="FFFFFF"/>
        </w:rPr>
        <w:t>do en el pie de tabla la definición de los diferentes tipos de perspectivas utilizadas (funder, provider, social, patient). A su vez, hemos simplificado la tabla y unificado con la tabla 2 tras corregir los errores conceptuales indicados.</w:t>
      </w:r>
    </w:p>
    <w:p w14:paraId="2C1A75E7" w14:textId="77777777" w:rsidR="007C61A1" w:rsidRDefault="007C61A1" w:rsidP="00601F4A">
      <w:pPr>
        <w:pStyle w:val="Prrafodelista"/>
        <w:ind w:left="360"/>
        <w:jc w:val="both"/>
        <w:rPr>
          <w:rFonts w:cstheme="minorHAnsi"/>
          <w:color w:val="4472C4" w:themeColor="accent5"/>
          <w:shd w:val="clear" w:color="auto" w:fill="FFFFFF"/>
        </w:rPr>
      </w:pPr>
    </w:p>
    <w:p w14:paraId="2F06FF80" w14:textId="26302BBC" w:rsidR="00AD38AE" w:rsidRPr="00986DF5" w:rsidRDefault="00E23880" w:rsidP="00AD38AE">
      <w:pPr>
        <w:pStyle w:val="Prrafodelista"/>
        <w:numPr>
          <w:ilvl w:val="0"/>
          <w:numId w:val="4"/>
        </w:numPr>
        <w:jc w:val="both"/>
        <w:rPr>
          <w:rFonts w:cstheme="minorHAnsi"/>
          <w:color w:val="1155CC"/>
          <w:u w:val="single"/>
          <w:shd w:val="clear" w:color="auto" w:fill="FFFFFF"/>
        </w:rPr>
      </w:pPr>
      <w:r w:rsidRPr="00AD38AE">
        <w:rPr>
          <w:rFonts w:cstheme="minorHAnsi"/>
          <w:color w:val="222222"/>
          <w:shd w:val="clear" w:color="auto" w:fill="FFFFFF"/>
        </w:rPr>
        <w:t>La tabla 2 tiene los  mismos errores conceptuales que</w:t>
      </w:r>
      <w:r w:rsidR="00AD38AE" w:rsidRPr="00AD38AE">
        <w:rPr>
          <w:rFonts w:cstheme="minorHAnsi"/>
          <w:color w:val="222222"/>
          <w:shd w:val="clear" w:color="auto" w:fill="FFFFFF"/>
        </w:rPr>
        <w:t xml:space="preserve"> </w:t>
      </w:r>
      <w:r w:rsidRPr="00AD38AE">
        <w:rPr>
          <w:rFonts w:cstheme="minorHAnsi"/>
          <w:color w:val="222222"/>
          <w:shd w:val="clear" w:color="auto" w:fill="FFFFFF"/>
        </w:rPr>
        <w:t>la 1. Un criterio cuantitativo (gr/día por ejemplo) no puede definir la</w:t>
      </w:r>
      <w:r w:rsidR="00AD38AE" w:rsidRPr="00AD38AE">
        <w:rPr>
          <w:rFonts w:cstheme="minorHAnsi"/>
          <w:color w:val="222222"/>
          <w:shd w:val="clear" w:color="auto" w:fill="FFFFFF"/>
        </w:rPr>
        <w:t xml:space="preserve"> </w:t>
      </w:r>
      <w:r w:rsidRPr="00AD38AE">
        <w:rPr>
          <w:rFonts w:cstheme="minorHAnsi"/>
          <w:color w:val="222222"/>
          <w:shd w:val="clear" w:color="auto" w:fill="FFFFFF"/>
        </w:rPr>
        <w:t>dependencia, es un criterio de riesgo. Igualmente una puntuación superior a</w:t>
      </w:r>
      <w:r w:rsidR="00AD38AE" w:rsidRPr="00AD38AE">
        <w:rPr>
          <w:rFonts w:cstheme="minorHAnsi"/>
          <w:color w:val="222222"/>
          <w:shd w:val="clear" w:color="auto" w:fill="FFFFFF"/>
        </w:rPr>
        <w:t xml:space="preserve"> </w:t>
      </w:r>
      <w:r w:rsidRPr="00AD38AE">
        <w:rPr>
          <w:rFonts w:cstheme="minorHAnsi"/>
          <w:color w:val="222222"/>
          <w:shd w:val="clear" w:color="auto" w:fill="FFFFFF"/>
        </w:rPr>
        <w:t>AUDIT de 8 es de consumo de riesgo, normalmente para dependencia el punto de</w:t>
      </w:r>
      <w:r w:rsidR="00AD38AE" w:rsidRPr="00AD38AE">
        <w:rPr>
          <w:rFonts w:cstheme="minorHAnsi"/>
          <w:color w:val="222222"/>
          <w:shd w:val="clear" w:color="auto" w:fill="FFFFFF"/>
        </w:rPr>
        <w:t xml:space="preserve"> </w:t>
      </w:r>
      <w:r w:rsidRPr="00AD38AE">
        <w:rPr>
          <w:rFonts w:cstheme="minorHAnsi"/>
          <w:color w:val="222222"/>
          <w:shd w:val="clear" w:color="auto" w:fill="FFFFFF"/>
        </w:rPr>
        <w:t>corte es de 18.  Slattery J et al reproducen los criterios DSM. Con hacer</w:t>
      </w:r>
      <w:r w:rsidR="00AD38AE" w:rsidRPr="00AD38AE">
        <w:rPr>
          <w:rFonts w:cstheme="minorHAnsi"/>
          <w:color w:val="222222"/>
          <w:shd w:val="clear" w:color="auto" w:fill="FFFFFF"/>
        </w:rPr>
        <w:t xml:space="preserve"> </w:t>
      </w:r>
      <w:r w:rsidRPr="00AD38AE">
        <w:rPr>
          <w:rFonts w:cstheme="minorHAnsi"/>
          <w:color w:val="222222"/>
          <w:shd w:val="clear" w:color="auto" w:fill="FFFFFF"/>
        </w:rPr>
        <w:t>referencia a que son criterios DSM es suficiente, no hace falta nombrar cada</w:t>
      </w:r>
      <w:r w:rsidR="00AD38AE" w:rsidRPr="00AD38AE">
        <w:rPr>
          <w:rFonts w:cstheme="minorHAnsi"/>
          <w:color w:val="222222"/>
          <w:shd w:val="clear" w:color="auto" w:fill="FFFFFF"/>
        </w:rPr>
        <w:t xml:space="preserve"> </w:t>
      </w:r>
      <w:r w:rsidRPr="00AD38AE">
        <w:rPr>
          <w:rFonts w:cstheme="minorHAnsi"/>
          <w:color w:val="222222"/>
          <w:shd w:val="clear" w:color="auto" w:fill="FFFFFF"/>
        </w:rPr>
        <w:t>uno de ellos.  Lo mismo sucede con Smit F</w:t>
      </w:r>
      <w:r w:rsidR="00874F81" w:rsidRPr="00AD38AE">
        <w:rPr>
          <w:rFonts w:cstheme="minorHAnsi"/>
          <w:color w:val="222222"/>
          <w:shd w:val="clear" w:color="auto" w:fill="FFFFFF"/>
        </w:rPr>
        <w:t>.</w:t>
      </w:r>
    </w:p>
    <w:p w14:paraId="357CF3B1" w14:textId="3EECD523" w:rsidR="007C61A1" w:rsidRPr="00E272EC" w:rsidRDefault="00171E16" w:rsidP="007C61A1">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este comentario. </w:t>
      </w:r>
      <w:r w:rsidR="00986DF5" w:rsidRPr="00417E3D">
        <w:rPr>
          <w:rFonts w:cstheme="minorHAnsi"/>
          <w:color w:val="4472C4" w:themeColor="accent5"/>
          <w:shd w:val="clear" w:color="auto" w:fill="FFFFFF"/>
        </w:rPr>
        <w:t xml:space="preserve">En relación a las tablas, ambas han sido unificadas en una sola, revisando y redefiniendo la dependencia y los criterios de riesgo de acuerdo con </w:t>
      </w:r>
      <w:r w:rsidR="00986DF5" w:rsidRPr="00417E3D">
        <w:rPr>
          <w:rFonts w:cstheme="minorHAnsi"/>
          <w:color w:val="4472C4" w:themeColor="accent5"/>
          <w:shd w:val="clear" w:color="auto" w:fill="FFFFFF"/>
        </w:rPr>
        <w:lastRenderedPageBreak/>
        <w:t xml:space="preserve">sus recomendaciones. </w:t>
      </w:r>
      <w:r w:rsidR="00417E3D" w:rsidRPr="00417E3D">
        <w:rPr>
          <w:rFonts w:cstheme="minorHAnsi"/>
          <w:color w:val="4472C4" w:themeColor="accent5"/>
          <w:shd w:val="clear" w:color="auto" w:fill="FFFFFF"/>
        </w:rPr>
        <w:t xml:space="preserve"> </w:t>
      </w:r>
      <w:r>
        <w:rPr>
          <w:rFonts w:cstheme="minorHAnsi"/>
          <w:color w:val="4472C4" w:themeColor="accent5"/>
          <w:shd w:val="clear" w:color="auto" w:fill="FFFFFF"/>
        </w:rPr>
        <w:t>L</w:t>
      </w:r>
      <w:r w:rsidR="00417E3D" w:rsidRPr="00417E3D">
        <w:rPr>
          <w:rFonts w:cstheme="minorHAnsi"/>
          <w:color w:val="4472C4" w:themeColor="accent5"/>
          <w:shd w:val="clear" w:color="auto" w:fill="FFFFFF"/>
        </w:rPr>
        <w:t xml:space="preserve">a reproducción de los criterios DSM o </w:t>
      </w:r>
      <w:r>
        <w:rPr>
          <w:rFonts w:cstheme="minorHAnsi"/>
          <w:color w:val="4472C4" w:themeColor="accent5"/>
          <w:shd w:val="clear" w:color="auto" w:fill="FFFFFF"/>
        </w:rPr>
        <w:t>ICD-10 han sido detallado</w:t>
      </w:r>
      <w:r w:rsidR="00417E3D" w:rsidRPr="00417E3D">
        <w:rPr>
          <w:rFonts w:cstheme="minorHAnsi"/>
          <w:color w:val="4472C4" w:themeColor="accent5"/>
          <w:shd w:val="clear" w:color="auto" w:fill="FFFFFF"/>
        </w:rPr>
        <w:t>s en el pie de tabla para facilitar la lectura de la misma.</w:t>
      </w:r>
      <w:r>
        <w:rPr>
          <w:rFonts w:cstheme="minorHAnsi"/>
          <w:color w:val="4472C4" w:themeColor="accent5"/>
          <w:shd w:val="clear" w:color="auto" w:fill="FFFFFF"/>
        </w:rPr>
        <w:t xml:space="preserve"> E</w:t>
      </w:r>
      <w:r w:rsidR="007C61A1" w:rsidRPr="00E272EC">
        <w:rPr>
          <w:rFonts w:cstheme="minorHAnsi"/>
          <w:color w:val="4472C4" w:themeColor="accent5"/>
          <w:shd w:val="clear" w:color="auto" w:fill="FFFFFF"/>
        </w:rPr>
        <w:t>n cuanto al criterio de puntuación en el AUDIT, hay diferencias entre los artículos, aunque como bien dice, para dependencia es a partir de 20 en la mayoría de ellos y como así lo indica la propia herramienta de screening. Pero, por ejemplo, Giles et al. (2019) clasifica a los sujetos de estudio en dependientes cuando tienen un AUDIT de 8 o más y de riesgo 4 ó más. Así lo indican, por ello es que se incluye esa información. Esto es un motivo de heterogeneidad en cuanto a criterio que se comenta a lo largo del artículo.</w:t>
      </w:r>
    </w:p>
    <w:p w14:paraId="56ABB096" w14:textId="72191751" w:rsidR="007C61A1" w:rsidRDefault="007C61A1" w:rsidP="007C61A1">
      <w:pPr>
        <w:pStyle w:val="Prrafodelista"/>
        <w:ind w:left="360"/>
        <w:jc w:val="both"/>
        <w:rPr>
          <w:rFonts w:cstheme="minorHAnsi"/>
          <w:color w:val="4472C4" w:themeColor="accent5"/>
          <w:shd w:val="clear" w:color="auto" w:fill="FFFFFF"/>
        </w:rPr>
      </w:pPr>
    </w:p>
    <w:p w14:paraId="49DBD401" w14:textId="77777777" w:rsidR="00AD38AE" w:rsidRPr="00AD38AE" w:rsidRDefault="00E23880" w:rsidP="00AD38AE">
      <w:pPr>
        <w:pStyle w:val="Prrafodelista"/>
        <w:numPr>
          <w:ilvl w:val="0"/>
          <w:numId w:val="4"/>
        </w:numPr>
        <w:jc w:val="both"/>
        <w:rPr>
          <w:rFonts w:cstheme="minorHAnsi"/>
          <w:color w:val="1155CC"/>
          <w:u w:val="single"/>
          <w:shd w:val="clear" w:color="auto" w:fill="FFFFFF"/>
        </w:rPr>
      </w:pPr>
      <w:r w:rsidRPr="00AD38AE">
        <w:rPr>
          <w:rFonts w:cstheme="minorHAnsi"/>
          <w:color w:val="222222"/>
          <w:shd w:val="clear" w:color="auto" w:fill="FFFFFF"/>
        </w:rPr>
        <w:t>Creo que la tabla 3 está fuera del objetivo de la</w:t>
      </w:r>
      <w:r w:rsidR="00AD38AE" w:rsidRPr="00AD38AE">
        <w:rPr>
          <w:rFonts w:cstheme="minorHAnsi"/>
          <w:color w:val="222222"/>
          <w:shd w:val="clear" w:color="auto" w:fill="FFFFFF"/>
        </w:rPr>
        <w:t xml:space="preserve"> </w:t>
      </w:r>
      <w:r w:rsidRPr="00AD38AE">
        <w:rPr>
          <w:rFonts w:cstheme="minorHAnsi"/>
          <w:color w:val="222222"/>
          <w:shd w:val="clear" w:color="auto" w:fill="FFFFFF"/>
        </w:rPr>
        <w:t xml:space="preserve">revisión y dificulta la lectura del artículo. </w:t>
      </w:r>
    </w:p>
    <w:p w14:paraId="66F99882" w14:textId="476B0135" w:rsidR="00AD38AE" w:rsidRDefault="00E23880" w:rsidP="00417E3D">
      <w:pPr>
        <w:pStyle w:val="Prrafodelista"/>
        <w:ind w:left="360"/>
        <w:jc w:val="both"/>
        <w:rPr>
          <w:rFonts w:cstheme="minorHAnsi"/>
          <w:color w:val="222222"/>
          <w:shd w:val="clear" w:color="auto" w:fill="FFFFFF"/>
        </w:rPr>
      </w:pPr>
      <w:r w:rsidRPr="00AD38AE">
        <w:rPr>
          <w:rFonts w:cstheme="minorHAnsi"/>
          <w:color w:val="222222"/>
          <w:shd w:val="clear" w:color="auto" w:fill="FFFFFF"/>
        </w:rPr>
        <w:t>Creo que con el resumen de</w:t>
      </w:r>
      <w:r w:rsidR="00AD38AE" w:rsidRPr="00AD38AE">
        <w:rPr>
          <w:rFonts w:cstheme="minorHAnsi"/>
          <w:color w:val="222222"/>
          <w:shd w:val="clear" w:color="auto" w:fill="FFFFFF"/>
        </w:rPr>
        <w:t xml:space="preserve"> </w:t>
      </w:r>
      <w:r w:rsidRPr="00AD38AE">
        <w:rPr>
          <w:rFonts w:cstheme="minorHAnsi"/>
          <w:color w:val="222222"/>
          <w:shd w:val="clear" w:color="auto" w:fill="FFFFFF"/>
        </w:rPr>
        <w:t>la tabla 4 es suficiente.</w:t>
      </w:r>
    </w:p>
    <w:p w14:paraId="6F1A386D" w14:textId="076C19F9" w:rsidR="00EB684E" w:rsidRPr="00EB684E" w:rsidRDefault="00EB684E" w:rsidP="00417E3D">
      <w:pPr>
        <w:pStyle w:val="Prrafodelista"/>
        <w:ind w:left="360"/>
        <w:jc w:val="both"/>
        <w:rPr>
          <w:rFonts w:cstheme="minorHAnsi"/>
          <w:color w:val="4472C4" w:themeColor="accent5"/>
          <w:shd w:val="clear" w:color="auto" w:fill="FFFFFF"/>
        </w:rPr>
      </w:pPr>
      <w:r w:rsidRPr="00EB684E">
        <w:rPr>
          <w:rFonts w:cstheme="minorHAnsi"/>
          <w:color w:val="4472C4" w:themeColor="accent5"/>
          <w:shd w:val="clear" w:color="auto" w:fill="FFFFFF"/>
        </w:rPr>
        <w:t xml:space="preserve">Muchas gracias por este comentario. </w:t>
      </w:r>
      <w:r>
        <w:rPr>
          <w:rFonts w:cstheme="minorHAnsi"/>
          <w:color w:val="4472C4" w:themeColor="accent5"/>
          <w:shd w:val="clear" w:color="auto" w:fill="FFFFFF"/>
        </w:rPr>
        <w:t>Hemos eliminado la antigua tabla 3 siguiendo sus recomendaciones.</w:t>
      </w:r>
    </w:p>
    <w:p w14:paraId="0C01786B" w14:textId="1101BA9A" w:rsidR="007C61A1" w:rsidRDefault="007C61A1" w:rsidP="00417E3D">
      <w:pPr>
        <w:pStyle w:val="Prrafodelista"/>
        <w:ind w:left="360"/>
        <w:jc w:val="both"/>
        <w:rPr>
          <w:rFonts w:cstheme="minorHAnsi"/>
          <w:color w:val="222222"/>
          <w:shd w:val="clear" w:color="auto" w:fill="FFFFFF"/>
        </w:rPr>
      </w:pPr>
    </w:p>
    <w:p w14:paraId="0D17D2B3" w14:textId="75355C3A" w:rsidR="00AD38AE" w:rsidRPr="00601F4A" w:rsidRDefault="00E23880" w:rsidP="00AD38AE">
      <w:pPr>
        <w:pStyle w:val="Prrafodelista"/>
        <w:numPr>
          <w:ilvl w:val="0"/>
          <w:numId w:val="4"/>
        </w:numPr>
        <w:jc w:val="both"/>
        <w:rPr>
          <w:rFonts w:cstheme="minorHAnsi"/>
          <w:color w:val="1155CC"/>
          <w:u w:val="single"/>
          <w:shd w:val="clear" w:color="auto" w:fill="FFFFFF"/>
        </w:rPr>
      </w:pPr>
      <w:r w:rsidRPr="00AD38AE">
        <w:rPr>
          <w:rFonts w:cstheme="minorHAnsi"/>
          <w:color w:val="222222"/>
          <w:shd w:val="clear" w:color="auto" w:fill="FFFFFF"/>
        </w:rPr>
        <w:t>En la tabla 5 no creo que los conceptos dominated and</w:t>
      </w:r>
      <w:r w:rsidR="00AD38AE" w:rsidRPr="00AD38AE">
        <w:rPr>
          <w:rFonts w:cstheme="minorHAnsi"/>
          <w:color w:val="222222"/>
          <w:shd w:val="clear" w:color="auto" w:fill="FFFFFF"/>
        </w:rPr>
        <w:t xml:space="preserve"> </w:t>
      </w:r>
      <w:r w:rsidRPr="00AD38AE">
        <w:rPr>
          <w:rFonts w:cstheme="minorHAnsi"/>
          <w:color w:val="222222"/>
          <w:shd w:val="clear" w:color="auto" w:fill="FFFFFF"/>
        </w:rPr>
        <w:t>dominant sean claros para el lector medio.</w:t>
      </w:r>
    </w:p>
    <w:p w14:paraId="76352893" w14:textId="512328E6" w:rsidR="00601F4A" w:rsidRDefault="00EB684E" w:rsidP="00601F4A">
      <w:pPr>
        <w:pStyle w:val="Prrafodelista"/>
        <w:ind w:left="360"/>
        <w:jc w:val="both"/>
        <w:rPr>
          <w:rFonts w:cstheme="minorHAnsi"/>
          <w:color w:val="4472C4" w:themeColor="accent5"/>
          <w:shd w:val="clear" w:color="auto" w:fill="FFFFFF"/>
        </w:rPr>
      </w:pPr>
      <w:r>
        <w:rPr>
          <w:rFonts w:cstheme="minorHAnsi"/>
          <w:color w:val="4472C4" w:themeColor="accent5"/>
          <w:shd w:val="clear" w:color="auto" w:fill="FFFFFF"/>
        </w:rPr>
        <w:t xml:space="preserve">Muchas gracias por este comentario. Siguiendo sus indicaciones, </w:t>
      </w:r>
      <w:r w:rsidR="00601F4A" w:rsidRPr="00E272EC">
        <w:rPr>
          <w:rFonts w:cstheme="minorHAnsi"/>
          <w:color w:val="4472C4" w:themeColor="accent5"/>
          <w:shd w:val="clear" w:color="auto" w:fill="FFFFFF"/>
        </w:rPr>
        <w:t xml:space="preserve">hemos incorporado </w:t>
      </w:r>
      <w:r>
        <w:rPr>
          <w:rFonts w:cstheme="minorHAnsi"/>
          <w:color w:val="4472C4" w:themeColor="accent5"/>
          <w:shd w:val="clear" w:color="auto" w:fill="FFFFFF"/>
        </w:rPr>
        <w:t xml:space="preserve">en el pie de la antigua tabla 5 </w:t>
      </w:r>
      <w:r w:rsidR="00601F4A" w:rsidRPr="00E272EC">
        <w:rPr>
          <w:rFonts w:cstheme="minorHAnsi"/>
          <w:color w:val="4472C4" w:themeColor="accent5"/>
          <w:shd w:val="clear" w:color="auto" w:fill="FFFFFF"/>
        </w:rPr>
        <w:t>una explicación/definición del significado de “dominated” y “dominant”.</w:t>
      </w:r>
    </w:p>
    <w:p w14:paraId="1B200E11" w14:textId="77777777" w:rsidR="00601F4A" w:rsidRPr="00601F4A" w:rsidRDefault="00601F4A" w:rsidP="00601F4A">
      <w:pPr>
        <w:pStyle w:val="Prrafodelista"/>
        <w:ind w:left="360"/>
        <w:jc w:val="both"/>
        <w:rPr>
          <w:rFonts w:cstheme="minorHAnsi"/>
          <w:color w:val="1155CC"/>
          <w:u w:val="single"/>
          <w:shd w:val="clear" w:color="auto" w:fill="FFFFFF"/>
        </w:rPr>
      </w:pPr>
    </w:p>
    <w:p w14:paraId="3BABD6A6" w14:textId="2D939012" w:rsidR="00E23880" w:rsidRDefault="00601F4A" w:rsidP="006F0FDB">
      <w:pPr>
        <w:pStyle w:val="Prrafodelista"/>
        <w:numPr>
          <w:ilvl w:val="0"/>
          <w:numId w:val="4"/>
        </w:numPr>
        <w:jc w:val="both"/>
        <w:rPr>
          <w:rFonts w:cstheme="minorHAnsi"/>
          <w:color w:val="222222"/>
          <w:shd w:val="clear" w:color="auto" w:fill="FFFFFF"/>
        </w:rPr>
      </w:pPr>
      <w:r w:rsidRPr="00601F4A">
        <w:rPr>
          <w:rFonts w:cstheme="minorHAnsi"/>
          <w:color w:val="222222"/>
          <w:shd w:val="clear" w:color="auto" w:fill="FFFFFF"/>
        </w:rPr>
        <w:t>En función de los cambios propuestos anteriormente seguramente la discusión cambiará sustancialmente; en cualquier caso también se puede simplificar para facilitar su lectura. </w:t>
      </w:r>
    </w:p>
    <w:p w14:paraId="110AD09E" w14:textId="449993DF" w:rsidR="00417E3D" w:rsidRPr="00417E3D" w:rsidRDefault="00417E3D" w:rsidP="00417E3D">
      <w:pPr>
        <w:pStyle w:val="Prrafodelista"/>
        <w:ind w:left="360"/>
        <w:jc w:val="both"/>
        <w:rPr>
          <w:rFonts w:cstheme="minorHAnsi"/>
          <w:color w:val="4472C4" w:themeColor="accent5"/>
          <w:shd w:val="clear" w:color="auto" w:fill="FFFFFF"/>
        </w:rPr>
      </w:pPr>
      <w:r w:rsidRPr="00417E3D">
        <w:rPr>
          <w:rFonts w:cstheme="minorHAnsi"/>
          <w:color w:val="4472C4" w:themeColor="accent5"/>
          <w:shd w:val="clear" w:color="auto" w:fill="FFFFFF"/>
        </w:rPr>
        <w:t xml:space="preserve">Gracias por su comentario. En relación al mismo, tal como indica, dadas las mejoras propuestas a lo largo del proceso de revisión, la discusión </w:t>
      </w:r>
      <w:r w:rsidR="0087321F">
        <w:rPr>
          <w:rFonts w:cstheme="minorHAnsi"/>
          <w:color w:val="4472C4" w:themeColor="accent5"/>
          <w:shd w:val="clear" w:color="auto" w:fill="FFFFFF"/>
        </w:rPr>
        <w:t>incorpora diferentes</w:t>
      </w:r>
      <w:bookmarkStart w:id="0" w:name="_GoBack"/>
      <w:bookmarkEnd w:id="0"/>
      <w:r w:rsidRPr="00417E3D">
        <w:rPr>
          <w:rFonts w:cstheme="minorHAnsi"/>
          <w:color w:val="4472C4" w:themeColor="accent5"/>
          <w:shd w:val="clear" w:color="auto" w:fill="FFFFFF"/>
        </w:rPr>
        <w:t xml:space="preserve"> cambios que esperamos hayan mejorado y simplificado su lectura.</w:t>
      </w:r>
    </w:p>
    <w:p w14:paraId="6953299F" w14:textId="77777777" w:rsidR="00E23880" w:rsidRPr="00E272EC" w:rsidRDefault="00E23880" w:rsidP="00E272EC">
      <w:pPr>
        <w:rPr>
          <w:rFonts w:cstheme="minorHAnsi"/>
        </w:rPr>
      </w:pPr>
    </w:p>
    <w:sectPr w:rsidR="00E23880" w:rsidRPr="00E272EC">
      <w:footerReference w:type="default" r:id="rId14"/>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2B47" w16cex:dateUtc="2020-10-06T15:43:00Z"/>
  <w16cex:commentExtensible w16cex:durableId="23273279" w16cex:dateUtc="2020-10-06T16:14:00Z"/>
  <w16cex:commentExtensible w16cex:durableId="2327328E" w16cex:dateUtc="2020-10-06T16:14:00Z"/>
  <w16cex:commentExtensible w16cex:durableId="23273305" w16cex:dateUtc="2020-10-06T16:16:00Z"/>
  <w16cex:commentExtensible w16cex:durableId="23287DB8" w16cex:dateUtc="2020-10-0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480DA8" w16cid:durableId="2326AE07"/>
  <w16cid:commentId w16cid:paraId="5732A25F" w16cid:durableId="23272B47"/>
  <w16cid:commentId w16cid:paraId="74E7FB27" w16cid:durableId="2326AE08"/>
  <w16cid:commentId w16cid:paraId="13560D5B" w16cid:durableId="23273279"/>
  <w16cid:commentId w16cid:paraId="32B1908B" w16cid:durableId="2327328E"/>
  <w16cid:commentId w16cid:paraId="4679FABF" w16cid:durableId="2326AE09"/>
  <w16cid:commentId w16cid:paraId="067E0082" w16cid:durableId="23273305"/>
  <w16cid:commentId w16cid:paraId="59BE2E8D" w16cid:durableId="23287D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6262B" w14:textId="77777777" w:rsidR="002E1FEC" w:rsidRDefault="002E1FEC" w:rsidP="00E23880">
      <w:pPr>
        <w:spacing w:after="0" w:line="240" w:lineRule="auto"/>
      </w:pPr>
      <w:r>
        <w:separator/>
      </w:r>
    </w:p>
  </w:endnote>
  <w:endnote w:type="continuationSeparator" w:id="0">
    <w:p w14:paraId="4012E457" w14:textId="77777777" w:rsidR="002E1FEC" w:rsidRDefault="002E1FEC" w:rsidP="00E2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729710"/>
      <w:docPartObj>
        <w:docPartGallery w:val="Page Numbers (Bottom of Page)"/>
        <w:docPartUnique/>
      </w:docPartObj>
    </w:sdtPr>
    <w:sdtEndPr/>
    <w:sdtContent>
      <w:p w14:paraId="41CC01CD" w14:textId="7292E0E4" w:rsidR="00E23880" w:rsidRDefault="00E23880">
        <w:pPr>
          <w:pStyle w:val="Piedepgina"/>
          <w:jc w:val="right"/>
        </w:pPr>
        <w:r>
          <w:fldChar w:fldCharType="begin"/>
        </w:r>
        <w:r>
          <w:instrText>PAGE   \* MERGEFORMAT</w:instrText>
        </w:r>
        <w:r>
          <w:fldChar w:fldCharType="separate"/>
        </w:r>
        <w:r w:rsidR="0087321F">
          <w:rPr>
            <w:noProof/>
          </w:rPr>
          <w:t>6</w:t>
        </w:r>
        <w:r>
          <w:fldChar w:fldCharType="end"/>
        </w:r>
      </w:p>
    </w:sdtContent>
  </w:sdt>
  <w:p w14:paraId="4A6DFDD9" w14:textId="77777777" w:rsidR="00E23880" w:rsidRDefault="00E238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04565" w14:textId="77777777" w:rsidR="002E1FEC" w:rsidRDefault="002E1FEC" w:rsidP="00E23880">
      <w:pPr>
        <w:spacing w:after="0" w:line="240" w:lineRule="auto"/>
      </w:pPr>
      <w:r>
        <w:separator/>
      </w:r>
    </w:p>
  </w:footnote>
  <w:footnote w:type="continuationSeparator" w:id="0">
    <w:p w14:paraId="55CFBD77" w14:textId="77777777" w:rsidR="002E1FEC" w:rsidRDefault="002E1FEC" w:rsidP="00E23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5E2A"/>
    <w:multiLevelType w:val="hybridMultilevel"/>
    <w:tmpl w:val="AD3C7450"/>
    <w:lvl w:ilvl="0" w:tplc="8D30D23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84929"/>
    <w:multiLevelType w:val="hybridMultilevel"/>
    <w:tmpl w:val="27983E92"/>
    <w:lvl w:ilvl="0" w:tplc="D664688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B611779"/>
    <w:multiLevelType w:val="hybridMultilevel"/>
    <w:tmpl w:val="9CE0D900"/>
    <w:lvl w:ilvl="0" w:tplc="598A88F4">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0447DD3"/>
    <w:multiLevelType w:val="hybridMultilevel"/>
    <w:tmpl w:val="8220AA5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321226F2"/>
    <w:multiLevelType w:val="hybridMultilevel"/>
    <w:tmpl w:val="9F4827DE"/>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3FB53AD1"/>
    <w:multiLevelType w:val="hybridMultilevel"/>
    <w:tmpl w:val="BA061D1A"/>
    <w:lvl w:ilvl="0" w:tplc="3C34E7CA">
      <w:start w:val="11"/>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9215E4"/>
    <w:multiLevelType w:val="multilevel"/>
    <w:tmpl w:val="DC18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80"/>
    <w:rsid w:val="000050BE"/>
    <w:rsid w:val="00064B20"/>
    <w:rsid w:val="000719FA"/>
    <w:rsid w:val="000D2876"/>
    <w:rsid w:val="00120E13"/>
    <w:rsid w:val="00142F1A"/>
    <w:rsid w:val="0015763B"/>
    <w:rsid w:val="00171E16"/>
    <w:rsid w:val="001D5885"/>
    <w:rsid w:val="001D70C9"/>
    <w:rsid w:val="001F248E"/>
    <w:rsid w:val="0025671B"/>
    <w:rsid w:val="00264256"/>
    <w:rsid w:val="00270947"/>
    <w:rsid w:val="0027142E"/>
    <w:rsid w:val="00287E27"/>
    <w:rsid w:val="002A2E5D"/>
    <w:rsid w:val="002E1FEC"/>
    <w:rsid w:val="002F4DBD"/>
    <w:rsid w:val="0033341D"/>
    <w:rsid w:val="00336441"/>
    <w:rsid w:val="0034596E"/>
    <w:rsid w:val="00363845"/>
    <w:rsid w:val="00385866"/>
    <w:rsid w:val="003A2278"/>
    <w:rsid w:val="004010DD"/>
    <w:rsid w:val="00410A82"/>
    <w:rsid w:val="00417E3D"/>
    <w:rsid w:val="0043071A"/>
    <w:rsid w:val="00437B5A"/>
    <w:rsid w:val="004C2628"/>
    <w:rsid w:val="004F4410"/>
    <w:rsid w:val="0050247E"/>
    <w:rsid w:val="00561932"/>
    <w:rsid w:val="0059463A"/>
    <w:rsid w:val="00601F4A"/>
    <w:rsid w:val="00610D45"/>
    <w:rsid w:val="00665DBF"/>
    <w:rsid w:val="006829FD"/>
    <w:rsid w:val="006A611E"/>
    <w:rsid w:val="006E5933"/>
    <w:rsid w:val="006F2F83"/>
    <w:rsid w:val="00700E74"/>
    <w:rsid w:val="00710FA2"/>
    <w:rsid w:val="007114EB"/>
    <w:rsid w:val="00723A88"/>
    <w:rsid w:val="007310CA"/>
    <w:rsid w:val="007A6C51"/>
    <w:rsid w:val="007B54DD"/>
    <w:rsid w:val="007C61A1"/>
    <w:rsid w:val="008131F8"/>
    <w:rsid w:val="00821C8A"/>
    <w:rsid w:val="008576FC"/>
    <w:rsid w:val="0087321F"/>
    <w:rsid w:val="00874F81"/>
    <w:rsid w:val="0087549D"/>
    <w:rsid w:val="008B44DB"/>
    <w:rsid w:val="008B73F2"/>
    <w:rsid w:val="008C2926"/>
    <w:rsid w:val="008C7759"/>
    <w:rsid w:val="008E069C"/>
    <w:rsid w:val="008E774B"/>
    <w:rsid w:val="0090242C"/>
    <w:rsid w:val="00947EFD"/>
    <w:rsid w:val="00981D8F"/>
    <w:rsid w:val="00982887"/>
    <w:rsid w:val="00986DF5"/>
    <w:rsid w:val="009D4CCE"/>
    <w:rsid w:val="00A1089E"/>
    <w:rsid w:val="00A76FCC"/>
    <w:rsid w:val="00A95320"/>
    <w:rsid w:val="00AD38AE"/>
    <w:rsid w:val="00AE17C5"/>
    <w:rsid w:val="00B042A4"/>
    <w:rsid w:val="00B1362D"/>
    <w:rsid w:val="00B1717F"/>
    <w:rsid w:val="00B4425B"/>
    <w:rsid w:val="00B458F2"/>
    <w:rsid w:val="00B614F0"/>
    <w:rsid w:val="00B61DCB"/>
    <w:rsid w:val="00B632F7"/>
    <w:rsid w:val="00B7125E"/>
    <w:rsid w:val="00BA5BDB"/>
    <w:rsid w:val="00C22B9C"/>
    <w:rsid w:val="00C53EC2"/>
    <w:rsid w:val="00CB4DD8"/>
    <w:rsid w:val="00D2008B"/>
    <w:rsid w:val="00D20973"/>
    <w:rsid w:val="00D72B2D"/>
    <w:rsid w:val="00D84356"/>
    <w:rsid w:val="00D87DBD"/>
    <w:rsid w:val="00DA2FAF"/>
    <w:rsid w:val="00DB6F8E"/>
    <w:rsid w:val="00DF7B48"/>
    <w:rsid w:val="00E20C23"/>
    <w:rsid w:val="00E23880"/>
    <w:rsid w:val="00E267AD"/>
    <w:rsid w:val="00E272EC"/>
    <w:rsid w:val="00E341D0"/>
    <w:rsid w:val="00EB684E"/>
    <w:rsid w:val="00EC7BB9"/>
    <w:rsid w:val="00ED2390"/>
    <w:rsid w:val="00EF1139"/>
    <w:rsid w:val="00EF361F"/>
    <w:rsid w:val="00F31577"/>
    <w:rsid w:val="00F45FA4"/>
    <w:rsid w:val="00FB797B"/>
    <w:rsid w:val="00FD11CD"/>
    <w:rsid w:val="00FD4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F478"/>
  <w15:chartTrackingRefBased/>
  <w15:docId w15:val="{84B33E09-4684-7D44-97D5-D303640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23880"/>
    <w:rPr>
      <w:color w:val="0000FF"/>
      <w:u w:val="single"/>
    </w:rPr>
  </w:style>
  <w:style w:type="paragraph" w:styleId="Encabezado">
    <w:name w:val="header"/>
    <w:basedOn w:val="Normal"/>
    <w:link w:val="EncabezadoCar"/>
    <w:uiPriority w:val="99"/>
    <w:unhideWhenUsed/>
    <w:rsid w:val="00E238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3880"/>
  </w:style>
  <w:style w:type="paragraph" w:styleId="Piedepgina">
    <w:name w:val="footer"/>
    <w:basedOn w:val="Normal"/>
    <w:link w:val="PiedepginaCar"/>
    <w:uiPriority w:val="99"/>
    <w:unhideWhenUsed/>
    <w:rsid w:val="00E238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3880"/>
  </w:style>
  <w:style w:type="paragraph" w:styleId="Textodeglobo">
    <w:name w:val="Balloon Text"/>
    <w:basedOn w:val="Normal"/>
    <w:link w:val="TextodegloboCar"/>
    <w:uiPriority w:val="99"/>
    <w:semiHidden/>
    <w:unhideWhenUsed/>
    <w:rsid w:val="0098288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2887"/>
    <w:rPr>
      <w:rFonts w:ascii="Times New Roman" w:hAnsi="Times New Roman" w:cs="Times New Roman"/>
      <w:sz w:val="18"/>
      <w:szCs w:val="18"/>
    </w:rPr>
  </w:style>
  <w:style w:type="paragraph" w:styleId="Prrafodelista">
    <w:name w:val="List Paragraph"/>
    <w:basedOn w:val="Normal"/>
    <w:uiPriority w:val="34"/>
    <w:qFormat/>
    <w:rsid w:val="0025671B"/>
    <w:pPr>
      <w:ind w:left="720"/>
      <w:contextualSpacing/>
    </w:pPr>
  </w:style>
  <w:style w:type="character" w:styleId="Refdecomentario">
    <w:name w:val="annotation reference"/>
    <w:basedOn w:val="Fuentedeprrafopredeter"/>
    <w:uiPriority w:val="99"/>
    <w:semiHidden/>
    <w:unhideWhenUsed/>
    <w:rsid w:val="00601F4A"/>
    <w:rPr>
      <w:sz w:val="16"/>
      <w:szCs w:val="16"/>
    </w:rPr>
  </w:style>
  <w:style w:type="paragraph" w:styleId="Textocomentario">
    <w:name w:val="annotation text"/>
    <w:basedOn w:val="Normal"/>
    <w:link w:val="TextocomentarioCar"/>
    <w:uiPriority w:val="99"/>
    <w:semiHidden/>
    <w:unhideWhenUsed/>
    <w:rsid w:val="00601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F4A"/>
    <w:rPr>
      <w:sz w:val="20"/>
      <w:szCs w:val="20"/>
    </w:rPr>
  </w:style>
  <w:style w:type="paragraph" w:styleId="Asuntodelcomentario">
    <w:name w:val="annotation subject"/>
    <w:basedOn w:val="Textocomentario"/>
    <w:next w:val="Textocomentario"/>
    <w:link w:val="AsuntodelcomentarioCar"/>
    <w:uiPriority w:val="99"/>
    <w:semiHidden/>
    <w:unhideWhenUsed/>
    <w:rsid w:val="00601F4A"/>
    <w:rPr>
      <w:b/>
      <w:bCs/>
    </w:rPr>
  </w:style>
  <w:style w:type="character" w:customStyle="1" w:styleId="AsuntodelcomentarioCar">
    <w:name w:val="Asunto del comentario Car"/>
    <w:basedOn w:val="TextocomentarioCar"/>
    <w:link w:val="Asuntodelcomentario"/>
    <w:uiPriority w:val="99"/>
    <w:semiHidden/>
    <w:rsid w:val="00601F4A"/>
    <w:rPr>
      <w:b/>
      <w:bCs/>
      <w:sz w:val="20"/>
      <w:szCs w:val="20"/>
    </w:rPr>
  </w:style>
  <w:style w:type="character" w:styleId="Hipervnculovisitado">
    <w:name w:val="FollowedHyperlink"/>
    <w:basedOn w:val="Fuentedeprrafopredeter"/>
    <w:uiPriority w:val="99"/>
    <w:semiHidden/>
    <w:unhideWhenUsed/>
    <w:rsid w:val="00B6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at.2015.01.003" TargetMode="External"/><Relationship Id="rId13" Type="http://schemas.openxmlformats.org/officeDocument/2006/relationships/hyperlink" Target="http://prisma-statement.org/documents/PRISMA%202009%20flow%20diagram.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4150206/"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37167.2018.13922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11/add.13658" TargetMode="External"/><Relationship Id="rId4" Type="http://schemas.openxmlformats.org/officeDocument/2006/relationships/settings" Target="settings.xml"/><Relationship Id="rId9" Type="http://schemas.openxmlformats.org/officeDocument/2006/relationships/hyperlink" Target="https://doi.org/10.1093/alcalc/agv140"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8902-6AA5-40E3-9758-6FB6BC2B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3218</Words>
  <Characters>17703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 Trapero</cp:lastModifiedBy>
  <cp:revision>28</cp:revision>
  <dcterms:created xsi:type="dcterms:W3CDTF">2020-12-12T16:08:00Z</dcterms:created>
  <dcterms:modified xsi:type="dcterms:W3CDTF">2020-12-12T19:19:00Z</dcterms:modified>
</cp:coreProperties>
</file>