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E1F76" w:rsidRPr="009D1F15" w:rsidRDefault="004533EB" w:rsidP="004533EB">
      <w:pPr>
        <w:jc w:val="right"/>
        <w:rPr>
          <w:rFonts w:ascii="Verdana" w:hAnsi="Verdana" w:cs="Arial"/>
          <w:b/>
          <w:bCs/>
        </w:rPr>
      </w:pPr>
      <w:r w:rsidRPr="009D1F15">
        <w:rPr>
          <w:rFonts w:ascii="Verdana" w:hAnsi="Verdana" w:cs="Arial"/>
          <w:b/>
          <w:bCs/>
        </w:rPr>
        <w:t>Comité Editorial</w:t>
      </w:r>
    </w:p>
    <w:p w:rsidR="004533EB" w:rsidRPr="009D1F15" w:rsidRDefault="004533EB" w:rsidP="004533EB">
      <w:pPr>
        <w:jc w:val="right"/>
        <w:rPr>
          <w:rFonts w:ascii="Verdana" w:hAnsi="Verdana" w:cs="Arial"/>
          <w:b/>
          <w:bCs/>
        </w:rPr>
      </w:pPr>
      <w:r w:rsidRPr="009D1F15">
        <w:rPr>
          <w:rFonts w:ascii="Verdana" w:hAnsi="Verdana" w:cs="Arial"/>
          <w:b/>
          <w:bCs/>
        </w:rPr>
        <w:t>Adicciones</w:t>
      </w:r>
    </w:p>
    <w:p w:rsidR="004533EB" w:rsidRPr="009D1F15" w:rsidRDefault="004533EB" w:rsidP="004533EB">
      <w:pPr>
        <w:jc w:val="right"/>
        <w:rPr>
          <w:rFonts w:ascii="Verdana" w:hAnsi="Verdana" w:cs="Arial"/>
          <w:b/>
          <w:bCs/>
        </w:rPr>
      </w:pPr>
    </w:p>
    <w:p w:rsidR="004533EB" w:rsidRPr="009D1F15" w:rsidRDefault="004533EB" w:rsidP="004533EB">
      <w:pPr>
        <w:rPr>
          <w:rFonts w:ascii="Verdana" w:hAnsi="Verdana" w:cs="Arial"/>
          <w:bCs/>
        </w:rPr>
      </w:pPr>
      <w:r w:rsidRPr="009D1F15">
        <w:rPr>
          <w:rFonts w:ascii="Verdana" w:hAnsi="Verdana" w:cs="Arial"/>
          <w:bCs/>
        </w:rPr>
        <w:t xml:space="preserve">Estimada Pilar Alejandra </w:t>
      </w:r>
      <w:proofErr w:type="spellStart"/>
      <w:r w:rsidRPr="009D1F15">
        <w:rPr>
          <w:rFonts w:ascii="Verdana" w:hAnsi="Verdana" w:cs="Arial"/>
          <w:bCs/>
        </w:rPr>
        <w:t>Sáiz</w:t>
      </w:r>
      <w:proofErr w:type="spellEnd"/>
    </w:p>
    <w:p w:rsidR="004D2D0D" w:rsidRDefault="004D2D0D" w:rsidP="004533EB">
      <w:pPr>
        <w:rPr>
          <w:rFonts w:ascii="Verdana" w:hAnsi="Verdana" w:cs="Arial"/>
          <w:bCs/>
        </w:rPr>
      </w:pPr>
      <w:r w:rsidRPr="009D1F15">
        <w:rPr>
          <w:rFonts w:ascii="Verdana" w:hAnsi="Verdana" w:cs="Arial"/>
          <w:bCs/>
        </w:rPr>
        <w:t>Editor Jefe de Adicciones</w:t>
      </w:r>
    </w:p>
    <w:p w:rsidR="009D1F15" w:rsidRPr="009D1F15" w:rsidRDefault="009D1F15" w:rsidP="004533EB">
      <w:pPr>
        <w:rPr>
          <w:rFonts w:ascii="Verdana" w:hAnsi="Verdana" w:cs="Arial"/>
          <w:bCs/>
        </w:rPr>
      </w:pPr>
    </w:p>
    <w:p w:rsidR="004533EB" w:rsidRDefault="004533EB" w:rsidP="008358D2">
      <w:pPr>
        <w:jc w:val="both"/>
        <w:rPr>
          <w:rFonts w:ascii="Verdana" w:hAnsi="Verdana"/>
        </w:rPr>
      </w:pPr>
      <w:r w:rsidRPr="009D1F15">
        <w:rPr>
          <w:rFonts w:ascii="Verdana" w:hAnsi="Verdana"/>
        </w:rPr>
        <w:t>Por favor, vuelvan a valorar la versión revisada del manuscrito titulado "</w:t>
      </w:r>
      <w:r w:rsidR="00C91E1F" w:rsidRPr="00C91E1F">
        <w:rPr>
          <w:rFonts w:ascii="Verdana" w:hAnsi="Verdana"/>
        </w:rPr>
        <w:t>Aproximación a la evaluación de la potencia de la resina de cannabis en Madrid: ¿un riesgo para la salud?</w:t>
      </w:r>
      <w:r w:rsidRPr="009D1F15">
        <w:rPr>
          <w:rFonts w:ascii="Verdana" w:hAnsi="Verdana"/>
        </w:rPr>
        <w:t>" (ref. 1535). Hemos considerado todos los cambios sugeridos por el Comité Editorial y tenemos los siguientes comentarios:</w:t>
      </w:r>
    </w:p>
    <w:p w:rsidR="00C91E1F" w:rsidRDefault="00C91E1F" w:rsidP="00CE0346">
      <w:pPr>
        <w:pStyle w:val="Prrafodelista"/>
        <w:numPr>
          <w:ilvl w:val="0"/>
          <w:numId w:val="2"/>
        </w:numPr>
        <w:ind w:left="0" w:firstLine="360"/>
        <w:jc w:val="both"/>
        <w:rPr>
          <w:rFonts w:ascii="Verdana" w:hAnsi="Verdana"/>
        </w:rPr>
      </w:pPr>
      <w:bookmarkStart w:id="0" w:name="_GoBack"/>
      <w:bookmarkEnd w:id="0"/>
      <w:r w:rsidRPr="00CE0346">
        <w:rPr>
          <w:rFonts w:ascii="Verdana" w:hAnsi="Verdana"/>
        </w:rPr>
        <w:t>En la discusión se repiten reiteradamente datos estadísticos y se hace</w:t>
      </w:r>
      <w:r w:rsidR="00CE0346">
        <w:rPr>
          <w:rFonts w:ascii="Verdana" w:hAnsi="Verdana"/>
        </w:rPr>
        <w:t xml:space="preserve"> </w:t>
      </w:r>
      <w:r w:rsidRPr="00CE0346">
        <w:rPr>
          <w:rFonts w:ascii="Verdana" w:hAnsi="Verdana"/>
        </w:rPr>
        <w:t>referencia a las tablas, lo que ya está descrito en los resultados y, por</w:t>
      </w:r>
      <w:r w:rsidRPr="00CE0346">
        <w:rPr>
          <w:rFonts w:ascii="Verdana" w:hAnsi="Verdana"/>
        </w:rPr>
        <w:t xml:space="preserve"> </w:t>
      </w:r>
      <w:r w:rsidRPr="00CE0346">
        <w:rPr>
          <w:rFonts w:ascii="Verdana" w:hAnsi="Verdana"/>
        </w:rPr>
        <w:t>lo tanto, se debe de obviar en la discusión</w:t>
      </w:r>
      <w:r w:rsidRPr="00CE0346">
        <w:rPr>
          <w:rFonts w:ascii="Verdana" w:hAnsi="Verdana"/>
        </w:rPr>
        <w:t xml:space="preserve">. </w:t>
      </w:r>
      <w:r w:rsidR="00721A52" w:rsidRPr="00721A52">
        <w:rPr>
          <w:rFonts w:ascii="Verdana" w:hAnsi="Verdana"/>
          <w:b/>
          <w:bCs/>
        </w:rPr>
        <w:t>Se han modificado las siguientes líneas:</w:t>
      </w:r>
    </w:p>
    <w:p w:rsidR="00CE0346" w:rsidRDefault="00CE0346" w:rsidP="00721A52">
      <w:pPr>
        <w:pStyle w:val="Prrafodelista"/>
        <w:numPr>
          <w:ilvl w:val="1"/>
          <w:numId w:val="2"/>
        </w:numPr>
        <w:tabs>
          <w:tab w:val="left" w:pos="993"/>
        </w:tabs>
        <w:ind w:left="0" w:firstLine="709"/>
        <w:jc w:val="both"/>
        <w:rPr>
          <w:rFonts w:ascii="Verdana" w:hAnsi="Verdana"/>
        </w:rPr>
      </w:pPr>
      <w:r>
        <w:rPr>
          <w:rFonts w:ascii="Verdana" w:hAnsi="Verdana"/>
        </w:rPr>
        <w:t>Línea 328</w:t>
      </w:r>
      <w:r w:rsidR="00292CDA">
        <w:rPr>
          <w:rFonts w:ascii="Verdana" w:hAnsi="Verdana"/>
        </w:rPr>
        <w:t>,</w:t>
      </w:r>
      <w:r>
        <w:rPr>
          <w:rFonts w:ascii="Verdana" w:hAnsi="Verdana"/>
        </w:rPr>
        <w:t xml:space="preserve"> eliminado</w:t>
      </w:r>
      <w:r w:rsidR="00292CDA">
        <w:rPr>
          <w:rFonts w:ascii="Verdana" w:hAnsi="Verdana"/>
        </w:rPr>
        <w:t>:</w:t>
      </w:r>
      <w:r>
        <w:rPr>
          <w:rFonts w:ascii="Verdana" w:hAnsi="Verdana"/>
        </w:rPr>
        <w:t xml:space="preserve"> (n=60)</w:t>
      </w:r>
      <w:r w:rsidR="00B95C27">
        <w:rPr>
          <w:rFonts w:ascii="Verdana" w:hAnsi="Verdana"/>
        </w:rPr>
        <w:t>.</w:t>
      </w:r>
    </w:p>
    <w:p w:rsidR="00B95C27" w:rsidRDefault="00B95C27" w:rsidP="00721A52">
      <w:pPr>
        <w:pStyle w:val="Prrafodelista"/>
        <w:numPr>
          <w:ilvl w:val="1"/>
          <w:numId w:val="2"/>
        </w:numPr>
        <w:tabs>
          <w:tab w:val="left" w:pos="993"/>
        </w:tabs>
        <w:ind w:left="0" w:firstLine="709"/>
        <w:jc w:val="both"/>
        <w:rPr>
          <w:rFonts w:ascii="Verdana" w:hAnsi="Verdana"/>
        </w:rPr>
      </w:pPr>
      <w:r>
        <w:rPr>
          <w:rFonts w:ascii="Verdana" w:hAnsi="Verdana"/>
        </w:rPr>
        <w:t>Línea 354</w:t>
      </w:r>
      <w:r w:rsidR="00292CDA">
        <w:rPr>
          <w:rFonts w:ascii="Verdana" w:hAnsi="Verdana"/>
        </w:rPr>
        <w:t>,</w:t>
      </w:r>
      <w:r>
        <w:rPr>
          <w:rFonts w:ascii="Verdana" w:hAnsi="Verdana"/>
        </w:rPr>
        <w:t xml:space="preserve"> eliminado</w:t>
      </w:r>
      <w:r w:rsidR="00292CDA">
        <w:rPr>
          <w:rFonts w:ascii="Verdana" w:hAnsi="Verdana"/>
        </w:rPr>
        <w:t>:</w:t>
      </w:r>
      <w:r>
        <w:rPr>
          <w:rFonts w:ascii="Verdana" w:hAnsi="Verdana"/>
        </w:rPr>
        <w:t xml:space="preserve"> (21,3%).</w:t>
      </w:r>
    </w:p>
    <w:p w:rsidR="00B95C27" w:rsidRDefault="00B95C27" w:rsidP="00721A52">
      <w:pPr>
        <w:pStyle w:val="Prrafodelista"/>
        <w:numPr>
          <w:ilvl w:val="1"/>
          <w:numId w:val="2"/>
        </w:numPr>
        <w:tabs>
          <w:tab w:val="left" w:pos="993"/>
        </w:tabs>
        <w:ind w:left="0" w:firstLine="709"/>
        <w:jc w:val="both"/>
        <w:rPr>
          <w:rFonts w:ascii="Verdana" w:hAnsi="Verdana"/>
        </w:rPr>
      </w:pPr>
      <w:r>
        <w:rPr>
          <w:rFonts w:ascii="Verdana" w:hAnsi="Verdana"/>
        </w:rPr>
        <w:t>Línea 359</w:t>
      </w:r>
      <w:r w:rsidR="00292CDA">
        <w:rPr>
          <w:rFonts w:ascii="Verdana" w:hAnsi="Verdana"/>
        </w:rPr>
        <w:t>,</w:t>
      </w:r>
      <w:r>
        <w:rPr>
          <w:rFonts w:ascii="Verdana" w:hAnsi="Verdana"/>
        </w:rPr>
        <w:t xml:space="preserve"> eliminado</w:t>
      </w:r>
      <w:r w:rsidR="00292CDA">
        <w:rPr>
          <w:rFonts w:ascii="Verdana" w:hAnsi="Verdana"/>
        </w:rPr>
        <w:t>:</w:t>
      </w:r>
      <w:r>
        <w:rPr>
          <w:rFonts w:ascii="Verdana" w:hAnsi="Verdana"/>
        </w:rPr>
        <w:t xml:space="preserve"> </w:t>
      </w:r>
      <w:r w:rsidRPr="00B95C27">
        <w:rPr>
          <w:rFonts w:ascii="Verdana" w:hAnsi="Verdana"/>
        </w:rPr>
        <w:t>(hasta un 76,7%)</w:t>
      </w:r>
      <w:r>
        <w:rPr>
          <w:rFonts w:ascii="Verdana" w:hAnsi="Verdana"/>
        </w:rPr>
        <w:t>.</w:t>
      </w:r>
    </w:p>
    <w:p w:rsidR="00B95C27" w:rsidRDefault="00B95C27" w:rsidP="00721A52">
      <w:pPr>
        <w:pStyle w:val="Prrafodelista"/>
        <w:numPr>
          <w:ilvl w:val="1"/>
          <w:numId w:val="2"/>
        </w:numPr>
        <w:tabs>
          <w:tab w:val="left" w:pos="993"/>
        </w:tabs>
        <w:ind w:left="0" w:firstLine="709"/>
        <w:jc w:val="both"/>
        <w:rPr>
          <w:rFonts w:ascii="Verdana" w:hAnsi="Verdana"/>
        </w:rPr>
      </w:pPr>
      <w:r>
        <w:rPr>
          <w:rFonts w:ascii="Verdana" w:hAnsi="Verdana"/>
        </w:rPr>
        <w:t>Línea 361</w:t>
      </w:r>
      <w:r w:rsidR="00292CDA">
        <w:rPr>
          <w:rFonts w:ascii="Verdana" w:hAnsi="Verdana"/>
        </w:rPr>
        <w:t>,</w:t>
      </w:r>
      <w:r>
        <w:rPr>
          <w:rFonts w:ascii="Verdana" w:hAnsi="Verdana"/>
        </w:rPr>
        <w:t xml:space="preserve"> eliminado</w:t>
      </w:r>
      <w:r w:rsidR="00292CDA">
        <w:rPr>
          <w:rFonts w:ascii="Verdana" w:hAnsi="Verdana"/>
        </w:rPr>
        <w:t>:</w:t>
      </w:r>
      <w:r>
        <w:rPr>
          <w:rFonts w:ascii="Verdana" w:hAnsi="Verdana"/>
        </w:rPr>
        <w:t xml:space="preserve"> </w:t>
      </w:r>
      <w:r w:rsidRPr="00B95C27">
        <w:rPr>
          <w:rFonts w:ascii="Verdana" w:hAnsi="Verdana"/>
        </w:rPr>
        <w:t>el 36,7%</w:t>
      </w:r>
      <w:r w:rsidR="00292CDA">
        <w:rPr>
          <w:rFonts w:ascii="Verdana" w:hAnsi="Verdana"/>
        </w:rPr>
        <w:t>.</w:t>
      </w:r>
      <w:r>
        <w:rPr>
          <w:rFonts w:ascii="Verdana" w:hAnsi="Verdana"/>
        </w:rPr>
        <w:t xml:space="preserve"> </w:t>
      </w:r>
      <w:r w:rsidR="00292CDA">
        <w:rPr>
          <w:rFonts w:ascii="Verdana" w:hAnsi="Verdana"/>
        </w:rPr>
        <w:t>Y</w:t>
      </w:r>
      <w:r>
        <w:rPr>
          <w:rFonts w:ascii="Verdana" w:hAnsi="Verdana"/>
        </w:rPr>
        <w:t xml:space="preserve"> sustituido por</w:t>
      </w:r>
      <w:r w:rsidR="00292CDA">
        <w:rPr>
          <w:rFonts w:ascii="Verdana" w:hAnsi="Verdana"/>
        </w:rPr>
        <w:t>:</w:t>
      </w:r>
      <w:r>
        <w:rPr>
          <w:rFonts w:ascii="Verdana" w:hAnsi="Verdana"/>
        </w:rPr>
        <w:t xml:space="preserve"> “</w:t>
      </w:r>
      <w:r w:rsidRPr="00B95C27">
        <w:rPr>
          <w:rFonts w:ascii="Verdana" w:hAnsi="Verdana"/>
        </w:rPr>
        <w:t>más de un tercio</w:t>
      </w:r>
      <w:r>
        <w:rPr>
          <w:rFonts w:ascii="Verdana" w:hAnsi="Verdana"/>
        </w:rPr>
        <w:t>”.</w:t>
      </w:r>
    </w:p>
    <w:p w:rsidR="00B95C27" w:rsidRDefault="00FD4524" w:rsidP="00721A52">
      <w:pPr>
        <w:pStyle w:val="Prrafodelista"/>
        <w:numPr>
          <w:ilvl w:val="1"/>
          <w:numId w:val="2"/>
        </w:numPr>
        <w:tabs>
          <w:tab w:val="left" w:pos="993"/>
        </w:tabs>
        <w:ind w:left="0" w:firstLine="709"/>
        <w:jc w:val="both"/>
        <w:rPr>
          <w:rFonts w:ascii="Verdana" w:hAnsi="Verdana"/>
        </w:rPr>
      </w:pPr>
      <w:r>
        <w:rPr>
          <w:rFonts w:ascii="Verdana" w:hAnsi="Verdana"/>
        </w:rPr>
        <w:t>Líneas 381 a 384</w:t>
      </w:r>
      <w:r w:rsidR="00292CDA">
        <w:rPr>
          <w:rFonts w:ascii="Verdana" w:hAnsi="Verdana"/>
        </w:rPr>
        <w:t>,</w:t>
      </w:r>
      <w:r>
        <w:rPr>
          <w:rFonts w:ascii="Verdana" w:hAnsi="Verdana"/>
        </w:rPr>
        <w:t xml:space="preserve"> eliminado</w:t>
      </w:r>
      <w:r w:rsidR="00292CDA">
        <w:rPr>
          <w:rFonts w:ascii="Verdana" w:hAnsi="Verdana"/>
        </w:rPr>
        <w:t>:</w:t>
      </w:r>
      <w:r>
        <w:rPr>
          <w:rFonts w:ascii="Verdana" w:hAnsi="Verdana"/>
        </w:rPr>
        <w:t xml:space="preserve"> “</w:t>
      </w:r>
      <w:r w:rsidRPr="00FD4524">
        <w:rPr>
          <w:rFonts w:ascii="Verdana" w:hAnsi="Verdana"/>
        </w:rPr>
        <w:t>(p&lt;0,0001). Tal y como puede observarse en la Tabla 1, la ratio CBD/THC de las muestras que tenían una potencia muy alta fue de 0,21 un valor muy alejado de la unidad. Incluso aquellas muestras con una potencia media tenían una ratio CBD/THC de 0,25.</w:t>
      </w:r>
      <w:r w:rsidR="008E03C4">
        <w:rPr>
          <w:rFonts w:ascii="Verdana" w:hAnsi="Verdana"/>
        </w:rPr>
        <w:t>” Y sustituido por: “</w:t>
      </w:r>
      <w:r w:rsidR="008E03C4" w:rsidRPr="008E03C4">
        <w:rPr>
          <w:rFonts w:ascii="Verdana" w:hAnsi="Verdana"/>
        </w:rPr>
        <w:t>e, incluso, las muestras con potencia media tienen una ratio muy inferior a la unidad</w:t>
      </w:r>
      <w:r w:rsidR="008E03C4">
        <w:rPr>
          <w:rFonts w:ascii="Verdana" w:hAnsi="Verdana"/>
        </w:rPr>
        <w:t>”</w:t>
      </w:r>
      <w:r w:rsidR="008E03C4" w:rsidRPr="008E03C4">
        <w:rPr>
          <w:rFonts w:ascii="Verdana" w:hAnsi="Verdana"/>
        </w:rPr>
        <w:t>.</w:t>
      </w:r>
    </w:p>
    <w:p w:rsidR="008E03C4" w:rsidRDefault="00292CDA" w:rsidP="00721A52">
      <w:pPr>
        <w:pStyle w:val="Prrafodelista"/>
        <w:numPr>
          <w:ilvl w:val="1"/>
          <w:numId w:val="2"/>
        </w:numPr>
        <w:tabs>
          <w:tab w:val="left" w:pos="993"/>
        </w:tabs>
        <w:ind w:left="0" w:firstLine="709"/>
        <w:jc w:val="both"/>
        <w:rPr>
          <w:rFonts w:ascii="Verdana" w:hAnsi="Verdana"/>
        </w:rPr>
      </w:pPr>
      <w:r>
        <w:rPr>
          <w:rFonts w:ascii="Verdana" w:hAnsi="Verdana"/>
        </w:rPr>
        <w:t xml:space="preserve">Línea 397, eliminado: </w:t>
      </w:r>
      <w:r w:rsidRPr="00292CDA">
        <w:rPr>
          <w:rFonts w:ascii="Verdana" w:hAnsi="Verdana"/>
        </w:rPr>
        <w:t>(27% versus 16%, respectivamente)</w:t>
      </w:r>
      <w:r>
        <w:rPr>
          <w:rFonts w:ascii="Verdana" w:hAnsi="Verdana"/>
        </w:rPr>
        <w:t>.</w:t>
      </w:r>
    </w:p>
    <w:p w:rsidR="00292CDA" w:rsidRDefault="00292CDA" w:rsidP="00721A52">
      <w:pPr>
        <w:pStyle w:val="Prrafodelista"/>
        <w:numPr>
          <w:ilvl w:val="1"/>
          <w:numId w:val="2"/>
        </w:numPr>
        <w:tabs>
          <w:tab w:val="left" w:pos="993"/>
        </w:tabs>
        <w:ind w:left="0" w:firstLine="709"/>
        <w:jc w:val="both"/>
        <w:rPr>
          <w:rFonts w:ascii="Verdana" w:hAnsi="Verdana"/>
        </w:rPr>
      </w:pPr>
      <w:proofErr w:type="spellStart"/>
      <w:r>
        <w:rPr>
          <w:rFonts w:ascii="Verdana" w:hAnsi="Verdana"/>
        </w:rPr>
        <w:t>Linea</w:t>
      </w:r>
      <w:proofErr w:type="spellEnd"/>
      <w:r>
        <w:rPr>
          <w:rFonts w:ascii="Verdana" w:hAnsi="Verdana"/>
        </w:rPr>
        <w:t xml:space="preserve"> 423, eliminado: </w:t>
      </w:r>
      <w:r w:rsidRPr="00292CDA">
        <w:rPr>
          <w:rFonts w:ascii="Verdana" w:hAnsi="Verdana"/>
        </w:rPr>
        <w:t>(36,7% del total)</w:t>
      </w:r>
      <w:r>
        <w:rPr>
          <w:rFonts w:ascii="Verdana" w:hAnsi="Verdana"/>
        </w:rPr>
        <w:t>.</w:t>
      </w:r>
    </w:p>
    <w:p w:rsidR="00292CDA" w:rsidRDefault="00292CDA" w:rsidP="00721A52">
      <w:pPr>
        <w:pStyle w:val="Prrafodelista"/>
        <w:numPr>
          <w:ilvl w:val="1"/>
          <w:numId w:val="2"/>
        </w:numPr>
        <w:tabs>
          <w:tab w:val="left" w:pos="993"/>
        </w:tabs>
        <w:ind w:left="0" w:firstLine="709"/>
        <w:jc w:val="both"/>
        <w:rPr>
          <w:rFonts w:ascii="Verdana" w:hAnsi="Verdana"/>
        </w:rPr>
      </w:pPr>
      <w:r>
        <w:rPr>
          <w:rFonts w:ascii="Verdana" w:hAnsi="Verdana"/>
        </w:rPr>
        <w:t xml:space="preserve">Línea 424, eliminado: </w:t>
      </w:r>
      <w:r w:rsidRPr="00292CDA">
        <w:rPr>
          <w:rFonts w:ascii="Verdana" w:hAnsi="Verdana"/>
        </w:rPr>
        <w:t>(CBN/THC=0,024; Tabla 1)</w:t>
      </w:r>
      <w:r>
        <w:rPr>
          <w:rFonts w:ascii="Verdana" w:hAnsi="Verdana"/>
        </w:rPr>
        <w:t xml:space="preserve"> y </w:t>
      </w:r>
      <w:r w:rsidRPr="00292CDA">
        <w:rPr>
          <w:rFonts w:ascii="Verdana" w:hAnsi="Verdana"/>
        </w:rPr>
        <w:t>(20% del total)</w:t>
      </w:r>
      <w:r>
        <w:rPr>
          <w:rFonts w:ascii="Verdana" w:hAnsi="Verdana"/>
        </w:rPr>
        <w:t>.</w:t>
      </w:r>
    </w:p>
    <w:p w:rsidR="005B6A67" w:rsidRDefault="005B6A67" w:rsidP="00721A52">
      <w:pPr>
        <w:pStyle w:val="Prrafodelista"/>
        <w:numPr>
          <w:ilvl w:val="1"/>
          <w:numId w:val="2"/>
        </w:numPr>
        <w:tabs>
          <w:tab w:val="left" w:pos="993"/>
        </w:tabs>
        <w:ind w:left="0" w:firstLine="709"/>
        <w:jc w:val="both"/>
        <w:rPr>
          <w:rFonts w:ascii="Verdana" w:hAnsi="Verdana"/>
        </w:rPr>
      </w:pPr>
      <w:r>
        <w:rPr>
          <w:rFonts w:ascii="Verdana" w:hAnsi="Verdana"/>
        </w:rPr>
        <w:t xml:space="preserve">Línea 425, eliminado: </w:t>
      </w:r>
      <w:r w:rsidRPr="005B6A67">
        <w:rPr>
          <w:rFonts w:ascii="Verdana" w:hAnsi="Verdana"/>
        </w:rPr>
        <w:t>(43,4%), con ratios CBN/THC superiores a 0,08</w:t>
      </w:r>
      <w:r>
        <w:rPr>
          <w:rFonts w:ascii="Verdana" w:hAnsi="Verdana"/>
        </w:rPr>
        <w:t>.</w:t>
      </w:r>
    </w:p>
    <w:p w:rsidR="005B6A67" w:rsidRDefault="005B6A67" w:rsidP="00721A52">
      <w:pPr>
        <w:pStyle w:val="Prrafodelista"/>
        <w:numPr>
          <w:ilvl w:val="1"/>
          <w:numId w:val="2"/>
        </w:numPr>
        <w:tabs>
          <w:tab w:val="left" w:pos="993"/>
        </w:tabs>
        <w:ind w:left="0" w:firstLine="709"/>
        <w:jc w:val="both"/>
        <w:rPr>
          <w:rFonts w:ascii="Verdana" w:hAnsi="Verdana"/>
        </w:rPr>
      </w:pPr>
      <w:r>
        <w:rPr>
          <w:rFonts w:ascii="Verdana" w:hAnsi="Verdana"/>
        </w:rPr>
        <w:t xml:space="preserve">Línea 428, eliminado: </w:t>
      </w:r>
      <w:r w:rsidRPr="005B6A67">
        <w:rPr>
          <w:rFonts w:ascii="Verdana" w:hAnsi="Verdana"/>
        </w:rPr>
        <w:t>(Tabla 1)</w:t>
      </w:r>
      <w:r>
        <w:rPr>
          <w:rFonts w:ascii="Verdana" w:hAnsi="Verdana"/>
        </w:rPr>
        <w:t>.</w:t>
      </w:r>
    </w:p>
    <w:p w:rsidR="00292CDA" w:rsidRDefault="005B6A67" w:rsidP="00721A52">
      <w:pPr>
        <w:pStyle w:val="Prrafodelista"/>
        <w:numPr>
          <w:ilvl w:val="1"/>
          <w:numId w:val="2"/>
        </w:numPr>
        <w:tabs>
          <w:tab w:val="left" w:pos="993"/>
        </w:tabs>
        <w:ind w:left="0" w:firstLine="709"/>
        <w:jc w:val="both"/>
        <w:rPr>
          <w:rFonts w:ascii="Verdana" w:hAnsi="Verdana"/>
        </w:rPr>
      </w:pPr>
      <w:proofErr w:type="spellStart"/>
      <w:r>
        <w:rPr>
          <w:rFonts w:ascii="Verdana" w:hAnsi="Verdana"/>
        </w:rPr>
        <w:t>Linea</w:t>
      </w:r>
      <w:proofErr w:type="spellEnd"/>
      <w:r>
        <w:rPr>
          <w:rFonts w:ascii="Verdana" w:hAnsi="Verdana"/>
        </w:rPr>
        <w:t xml:space="preserve"> 438, eliminado: </w:t>
      </w:r>
      <w:r w:rsidRPr="005B6A67">
        <w:rPr>
          <w:rFonts w:ascii="Verdana" w:hAnsi="Verdana"/>
        </w:rPr>
        <w:t>(Tabla 2)</w:t>
      </w:r>
      <w:r>
        <w:rPr>
          <w:rFonts w:ascii="Verdana" w:hAnsi="Verdana"/>
        </w:rPr>
        <w:t>.</w:t>
      </w:r>
    </w:p>
    <w:p w:rsidR="005B6A67" w:rsidRDefault="005B6A67" w:rsidP="00721A52">
      <w:pPr>
        <w:pStyle w:val="Prrafodelista"/>
        <w:numPr>
          <w:ilvl w:val="1"/>
          <w:numId w:val="2"/>
        </w:numPr>
        <w:tabs>
          <w:tab w:val="left" w:pos="993"/>
        </w:tabs>
        <w:ind w:left="0" w:firstLine="709"/>
        <w:jc w:val="both"/>
        <w:rPr>
          <w:rFonts w:ascii="Verdana" w:hAnsi="Verdana"/>
        </w:rPr>
      </w:pPr>
      <w:r>
        <w:rPr>
          <w:rFonts w:ascii="Verdana" w:hAnsi="Verdana"/>
        </w:rPr>
        <w:t xml:space="preserve">Línea 441, eliminado </w:t>
      </w:r>
      <w:r w:rsidRPr="005B6A67">
        <w:rPr>
          <w:rFonts w:ascii="Verdana" w:hAnsi="Verdana"/>
        </w:rPr>
        <w:t>(Tabla 2)</w:t>
      </w:r>
      <w:r>
        <w:rPr>
          <w:rFonts w:ascii="Verdana" w:hAnsi="Verdana"/>
        </w:rPr>
        <w:t>.</w:t>
      </w:r>
    </w:p>
    <w:p w:rsidR="005B6A67" w:rsidRDefault="00721A52" w:rsidP="00721A52">
      <w:pPr>
        <w:pStyle w:val="Prrafodelista"/>
        <w:numPr>
          <w:ilvl w:val="1"/>
          <w:numId w:val="2"/>
        </w:numPr>
        <w:tabs>
          <w:tab w:val="left" w:pos="993"/>
        </w:tabs>
        <w:ind w:left="0" w:firstLine="709"/>
        <w:jc w:val="both"/>
        <w:rPr>
          <w:rFonts w:ascii="Verdana" w:hAnsi="Verdana"/>
        </w:rPr>
      </w:pPr>
      <w:r>
        <w:rPr>
          <w:rFonts w:ascii="Verdana" w:hAnsi="Verdana"/>
        </w:rPr>
        <w:t xml:space="preserve">Línea 442, eliminado: </w:t>
      </w:r>
      <w:r w:rsidRPr="00721A52">
        <w:rPr>
          <w:rFonts w:ascii="Verdana" w:hAnsi="Verdana"/>
        </w:rPr>
        <w:t>del 28,7%,</w:t>
      </w:r>
    </w:p>
    <w:p w:rsidR="00721A52" w:rsidRDefault="00721A52" w:rsidP="00721A52">
      <w:pPr>
        <w:pStyle w:val="Prrafodelista"/>
        <w:numPr>
          <w:ilvl w:val="1"/>
          <w:numId w:val="2"/>
        </w:numPr>
        <w:tabs>
          <w:tab w:val="left" w:pos="993"/>
        </w:tabs>
        <w:ind w:left="0" w:firstLine="709"/>
        <w:jc w:val="both"/>
        <w:rPr>
          <w:rFonts w:ascii="Verdana" w:hAnsi="Verdana"/>
        </w:rPr>
      </w:pPr>
      <w:r>
        <w:rPr>
          <w:rFonts w:ascii="Verdana" w:hAnsi="Verdana"/>
        </w:rPr>
        <w:t xml:space="preserve">Línea 443, eliminado: </w:t>
      </w:r>
      <w:r w:rsidRPr="00721A52">
        <w:rPr>
          <w:rFonts w:ascii="Verdana" w:hAnsi="Verdana"/>
        </w:rPr>
        <w:t>(19,6%, p&lt;0,0005) (Tabla 4)</w:t>
      </w:r>
    </w:p>
    <w:p w:rsidR="00721A52" w:rsidRPr="00721A52" w:rsidRDefault="00721A52" w:rsidP="00721A52">
      <w:pPr>
        <w:pStyle w:val="Prrafodelista"/>
        <w:numPr>
          <w:ilvl w:val="1"/>
          <w:numId w:val="2"/>
        </w:numPr>
        <w:tabs>
          <w:tab w:val="left" w:pos="993"/>
        </w:tabs>
        <w:ind w:left="0" w:firstLine="709"/>
        <w:jc w:val="both"/>
        <w:rPr>
          <w:rFonts w:ascii="Verdana" w:hAnsi="Verdana"/>
        </w:rPr>
      </w:pPr>
      <w:r>
        <w:rPr>
          <w:rFonts w:ascii="Verdana" w:hAnsi="Verdana"/>
        </w:rPr>
        <w:t xml:space="preserve">Línea 445, eliminado: </w:t>
      </w:r>
      <w:r w:rsidRPr="00721A52">
        <w:rPr>
          <w:rFonts w:ascii="Verdana" w:hAnsi="Verdana"/>
        </w:rPr>
        <w:t>(Tabla 2)</w:t>
      </w:r>
    </w:p>
    <w:p w:rsidR="004E3D8A" w:rsidRPr="009D1F15" w:rsidRDefault="004E3D8A" w:rsidP="00987C73">
      <w:pPr>
        <w:ind w:left="567" w:hanging="283"/>
        <w:rPr>
          <w:rFonts w:ascii="Verdana" w:hAnsi="Verdana" w:cs="Arial"/>
          <w:b/>
          <w:shd w:val="clear" w:color="auto" w:fill="FFFFFF"/>
        </w:rPr>
      </w:pPr>
    </w:p>
    <w:p w:rsidR="004E3D8A" w:rsidRPr="009D1F15" w:rsidRDefault="004E3D8A" w:rsidP="004E3D8A">
      <w:pPr>
        <w:ind w:firstLine="567"/>
        <w:rPr>
          <w:rFonts w:ascii="Verdana" w:hAnsi="Verdana" w:cs="Arial"/>
          <w:shd w:val="clear" w:color="auto" w:fill="FFFFFF"/>
        </w:rPr>
      </w:pPr>
      <w:r w:rsidRPr="009D1F15">
        <w:rPr>
          <w:rFonts w:ascii="Verdana" w:hAnsi="Verdana" w:cs="Arial"/>
          <w:shd w:val="clear" w:color="auto" w:fill="FFFFFF"/>
        </w:rPr>
        <w:t>Esper</w:t>
      </w:r>
      <w:r w:rsidR="002B446A">
        <w:rPr>
          <w:rFonts w:ascii="Verdana" w:hAnsi="Verdana" w:cs="Arial"/>
          <w:shd w:val="clear" w:color="auto" w:fill="FFFFFF"/>
        </w:rPr>
        <w:t>amos</w:t>
      </w:r>
      <w:r w:rsidRPr="009D1F15">
        <w:rPr>
          <w:rFonts w:ascii="Verdana" w:hAnsi="Verdana" w:cs="Arial"/>
          <w:shd w:val="clear" w:color="auto" w:fill="FFFFFF"/>
        </w:rPr>
        <w:t xml:space="preserve"> que</w:t>
      </w:r>
      <w:r w:rsidR="009D1F15">
        <w:rPr>
          <w:rFonts w:ascii="Verdana" w:hAnsi="Verdana" w:cs="Arial"/>
          <w:shd w:val="clear" w:color="auto" w:fill="FFFFFF"/>
        </w:rPr>
        <w:t>,</w:t>
      </w:r>
      <w:r w:rsidRPr="009D1F15">
        <w:rPr>
          <w:rFonts w:ascii="Verdana" w:hAnsi="Verdana" w:cs="Arial"/>
          <w:shd w:val="clear" w:color="auto" w:fill="FFFFFF"/>
        </w:rPr>
        <w:t xml:space="preserve"> después de estos cambios, el manuscrito revisado pueda ser aceptado para su publicación en Adicciones.</w:t>
      </w:r>
    </w:p>
    <w:p w:rsidR="004E3D8A" w:rsidRPr="009D1F15" w:rsidRDefault="004E3D8A" w:rsidP="00987C73">
      <w:pPr>
        <w:ind w:left="567" w:hanging="283"/>
        <w:rPr>
          <w:rFonts w:ascii="Verdana" w:hAnsi="Verdana" w:cs="Arial"/>
          <w:shd w:val="clear" w:color="auto" w:fill="FFFFFF"/>
        </w:rPr>
      </w:pPr>
    </w:p>
    <w:p w:rsidR="004E3D8A" w:rsidRPr="009D1F15" w:rsidRDefault="004E3D8A" w:rsidP="00207D46">
      <w:pPr>
        <w:ind w:left="567" w:hanging="567"/>
        <w:rPr>
          <w:rFonts w:ascii="Verdana" w:hAnsi="Verdana" w:cs="Arial"/>
          <w:shd w:val="clear" w:color="auto" w:fill="FFFFFF"/>
        </w:rPr>
      </w:pPr>
      <w:r w:rsidRPr="009D1F15">
        <w:rPr>
          <w:rFonts w:ascii="Verdana" w:hAnsi="Verdana" w:cs="Arial"/>
          <w:shd w:val="clear" w:color="auto" w:fill="FFFFFF"/>
        </w:rPr>
        <w:t>Atentamente</w:t>
      </w:r>
    </w:p>
    <w:p w:rsidR="004E3D8A" w:rsidRPr="009D1F15" w:rsidRDefault="004E3D8A" w:rsidP="00207D46">
      <w:pPr>
        <w:ind w:left="567" w:hanging="567"/>
        <w:rPr>
          <w:rFonts w:ascii="Verdana" w:hAnsi="Verdana" w:cs="Arial"/>
          <w:shd w:val="clear" w:color="auto" w:fill="FFFFFF"/>
        </w:rPr>
      </w:pPr>
      <w:r w:rsidRPr="009D1F15">
        <w:rPr>
          <w:rFonts w:ascii="Verdana" w:hAnsi="Verdana" w:cs="Arial"/>
          <w:shd w:val="clear" w:color="auto" w:fill="FFFFFF"/>
        </w:rPr>
        <w:t>Inmaculada Santos Álvarez</w:t>
      </w:r>
    </w:p>
    <w:sectPr w:rsidR="004E3D8A" w:rsidRPr="009D1F15" w:rsidSect="00932B9B">
      <w:pgSz w:w="11906" w:h="16838"/>
      <w:pgMar w:top="1418" w:right="1134"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CE2D65"/>
    <w:multiLevelType w:val="hybridMultilevel"/>
    <w:tmpl w:val="567649D4"/>
    <w:lvl w:ilvl="0" w:tplc="851279E8">
      <w:start w:val="2"/>
      <w:numFmt w:val="bullet"/>
      <w:lvlText w:val="-"/>
      <w:lvlJc w:val="left"/>
      <w:pPr>
        <w:ind w:left="720" w:hanging="360"/>
      </w:pPr>
      <w:rPr>
        <w:rFonts w:ascii="Verdana" w:eastAsiaTheme="minorHAnsi" w:hAnsi="Verdana" w:cs="Arial" w:hint="default"/>
        <w:color w:val="2222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539245D7"/>
    <w:multiLevelType w:val="hybridMultilevel"/>
    <w:tmpl w:val="EAEC15A6"/>
    <w:lvl w:ilvl="0" w:tplc="B49EAE1C">
      <w:numFmt w:val="bullet"/>
      <w:lvlText w:val="-"/>
      <w:lvlJc w:val="left"/>
      <w:pPr>
        <w:ind w:left="720" w:hanging="360"/>
      </w:pPr>
      <w:rPr>
        <w:rFonts w:ascii="Verdana" w:eastAsiaTheme="minorHAnsi" w:hAnsi="Verdana" w:cs="Aria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6599"/>
    <w:rsid w:val="00005B8D"/>
    <w:rsid w:val="00073ED8"/>
    <w:rsid w:val="00097D51"/>
    <w:rsid w:val="000C6E70"/>
    <w:rsid w:val="0014137A"/>
    <w:rsid w:val="00207D46"/>
    <w:rsid w:val="00242003"/>
    <w:rsid w:val="0024660E"/>
    <w:rsid w:val="00292CDA"/>
    <w:rsid w:val="002B446A"/>
    <w:rsid w:val="002E7C9F"/>
    <w:rsid w:val="003E1F76"/>
    <w:rsid w:val="004533EB"/>
    <w:rsid w:val="00462F4E"/>
    <w:rsid w:val="004D2D0D"/>
    <w:rsid w:val="004E3D8A"/>
    <w:rsid w:val="005B4B6F"/>
    <w:rsid w:val="005B6A67"/>
    <w:rsid w:val="005D2D57"/>
    <w:rsid w:val="00623683"/>
    <w:rsid w:val="006B4B55"/>
    <w:rsid w:val="006F5BCF"/>
    <w:rsid w:val="00721A52"/>
    <w:rsid w:val="00770EFF"/>
    <w:rsid w:val="007838F9"/>
    <w:rsid w:val="007A12B5"/>
    <w:rsid w:val="00820840"/>
    <w:rsid w:val="008358D2"/>
    <w:rsid w:val="00876599"/>
    <w:rsid w:val="008C7D63"/>
    <w:rsid w:val="008D3B4B"/>
    <w:rsid w:val="008E03C4"/>
    <w:rsid w:val="00932B9B"/>
    <w:rsid w:val="00960728"/>
    <w:rsid w:val="009857A9"/>
    <w:rsid w:val="00987C73"/>
    <w:rsid w:val="009D1F15"/>
    <w:rsid w:val="00A374DE"/>
    <w:rsid w:val="00AB14E1"/>
    <w:rsid w:val="00B153CA"/>
    <w:rsid w:val="00B54991"/>
    <w:rsid w:val="00B81452"/>
    <w:rsid w:val="00B871B3"/>
    <w:rsid w:val="00B95C27"/>
    <w:rsid w:val="00BD01EA"/>
    <w:rsid w:val="00C64B3C"/>
    <w:rsid w:val="00C91E1F"/>
    <w:rsid w:val="00CE0346"/>
    <w:rsid w:val="00D309D0"/>
    <w:rsid w:val="00DA4FEB"/>
    <w:rsid w:val="00E80962"/>
    <w:rsid w:val="00E85FAF"/>
    <w:rsid w:val="00EC09E1"/>
    <w:rsid w:val="00F32E1E"/>
    <w:rsid w:val="00F502D2"/>
    <w:rsid w:val="00F541DC"/>
    <w:rsid w:val="00F83A86"/>
    <w:rsid w:val="00F9356E"/>
    <w:rsid w:val="00FD452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D4D74A"/>
  <w15:docId w15:val="{020FFEFE-912F-4C73-B92F-C50E82045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4FE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153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274</Words>
  <Characters>1509</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INMACULADA SANTOS ALVAREZ</dc:creator>
  <cp:lastModifiedBy>INMACULADA SANTOS ALVAREZ</cp:lastModifiedBy>
  <cp:revision>3</cp:revision>
  <dcterms:created xsi:type="dcterms:W3CDTF">2020-11-02T19:09:00Z</dcterms:created>
  <dcterms:modified xsi:type="dcterms:W3CDTF">2020-11-02T20:24:00Z</dcterms:modified>
</cp:coreProperties>
</file>