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71F75" w14:textId="77777777" w:rsidR="00D154DD" w:rsidRPr="0028512D" w:rsidRDefault="00D154DD" w:rsidP="00D154DD">
      <w:pPr>
        <w:rPr>
          <w:rFonts w:eastAsiaTheme="majorEastAsia"/>
          <w:szCs w:val="32"/>
          <w:lang w:val="en-US"/>
        </w:rPr>
      </w:pPr>
      <w:r w:rsidRPr="0028512D">
        <w:rPr>
          <w:b/>
          <w:bCs/>
          <w:lang w:val="en-US"/>
        </w:rPr>
        <w:t>Supplementary material (SM).</w:t>
      </w:r>
    </w:p>
    <w:p w14:paraId="54C1DCC3" w14:textId="77777777" w:rsidR="00D154DD" w:rsidRPr="0028512D" w:rsidRDefault="00D154DD" w:rsidP="00D154DD">
      <w:pPr>
        <w:rPr>
          <w:b/>
          <w:bCs/>
          <w:lang w:val="en-US"/>
        </w:rPr>
      </w:pPr>
      <w:r w:rsidRPr="0028512D">
        <w:rPr>
          <w:b/>
          <w:bCs/>
          <w:lang w:val="en-US"/>
        </w:rPr>
        <w:t xml:space="preserve">Figure 1-SM. Prevalence of ANT among cases and controls. </w:t>
      </w:r>
      <w:r w:rsidRPr="0028512D">
        <w:rPr>
          <w:b/>
          <w:bCs/>
          <w:lang w:val="en-US"/>
        </w:rPr>
        <w:tab/>
        <w:t xml:space="preserve">                                             </w:t>
      </w:r>
    </w:p>
    <w:p w14:paraId="2C3EF756" w14:textId="77777777" w:rsidR="00D154DD" w:rsidRPr="0028512D" w:rsidRDefault="00D154DD" w:rsidP="00D154DD">
      <w:pPr>
        <w:rPr>
          <w:lang w:val="en-US"/>
        </w:rPr>
      </w:pPr>
      <w:r w:rsidRPr="0028512D">
        <w:rPr>
          <w:noProof/>
          <w:lang w:val="en-US"/>
        </w:rPr>
        <w:drawing>
          <wp:inline distT="0" distB="0" distL="0" distR="0" wp14:anchorId="27EDB90C" wp14:editId="65E0D79A">
            <wp:extent cx="2396490" cy="2843107"/>
            <wp:effectExtent l="0" t="0" r="41910" b="14605"/>
            <wp:docPr id="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28512D">
        <w:rPr>
          <w:noProof/>
          <w:lang w:val="en-US"/>
        </w:rPr>
        <w:drawing>
          <wp:inline distT="0" distB="0" distL="0" distR="0" wp14:anchorId="7DBC0B67" wp14:editId="320E742B">
            <wp:extent cx="2350135" cy="2847552"/>
            <wp:effectExtent l="25400" t="0" r="12065" b="10160"/>
            <wp:docPr id="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6A3778F" w14:textId="77777777" w:rsidR="00D154DD" w:rsidRPr="0028512D" w:rsidRDefault="00D154DD" w:rsidP="00D154DD">
      <w:pPr>
        <w:spacing w:line="360" w:lineRule="auto"/>
        <w:jc w:val="both"/>
        <w:rPr>
          <w:lang w:val="en-US"/>
        </w:rPr>
      </w:pPr>
    </w:p>
    <w:p w14:paraId="482E7035" w14:textId="77777777" w:rsidR="00D154DD" w:rsidRPr="0028512D" w:rsidRDefault="00D154DD" w:rsidP="00D154DD">
      <w:pPr>
        <w:rPr>
          <w:b/>
          <w:bCs/>
          <w:lang w:val="en-US"/>
        </w:rPr>
      </w:pPr>
      <w:r w:rsidRPr="0028512D">
        <w:rPr>
          <w:b/>
          <w:bCs/>
          <w:lang w:val="en-US"/>
        </w:rPr>
        <w:br w:type="page"/>
      </w:r>
    </w:p>
    <w:p w14:paraId="38937121" w14:textId="77777777" w:rsidR="00D154DD" w:rsidRPr="0028512D" w:rsidRDefault="00D154DD" w:rsidP="00D154DD">
      <w:pPr>
        <w:autoSpaceDE w:val="0"/>
        <w:autoSpaceDN w:val="0"/>
        <w:adjustRightInd w:val="0"/>
        <w:spacing w:line="360" w:lineRule="auto"/>
        <w:rPr>
          <w:b/>
          <w:bCs/>
          <w:lang w:val="en-US"/>
        </w:rPr>
      </w:pPr>
      <w:r w:rsidRPr="0028512D">
        <w:rPr>
          <w:b/>
          <w:bCs/>
          <w:lang w:val="en-US"/>
        </w:rPr>
        <w:lastRenderedPageBreak/>
        <w:t>Figures 2-SM and 3</w:t>
      </w:r>
      <w:r>
        <w:rPr>
          <w:b/>
          <w:bCs/>
          <w:lang w:val="en-US"/>
        </w:rPr>
        <w:t xml:space="preserve">-SM. </w:t>
      </w:r>
      <w:r w:rsidRPr="00520E48">
        <w:rPr>
          <w:b/>
          <w:bCs/>
          <w:lang w:val="en-US"/>
        </w:rPr>
        <w:t>Differences in the addiction to NT in cases and controls separated by age (7-11 and 12-17 years old).</w:t>
      </w:r>
      <w:r w:rsidRPr="0028512D">
        <w:rPr>
          <w:b/>
          <w:bCs/>
          <w:lang w:val="en-US"/>
        </w:rPr>
        <w:t xml:space="preserve"> </w:t>
      </w:r>
    </w:p>
    <w:p w14:paraId="0B67CA98" w14:textId="77777777" w:rsidR="00D154DD" w:rsidRPr="0028512D" w:rsidRDefault="00D154DD" w:rsidP="00D154DD">
      <w:pPr>
        <w:autoSpaceDE w:val="0"/>
        <w:autoSpaceDN w:val="0"/>
        <w:adjustRightInd w:val="0"/>
        <w:spacing w:line="360" w:lineRule="auto"/>
        <w:rPr>
          <w:noProof/>
          <w:lang w:val="en-US" w:eastAsia="es-ES_tradnl"/>
        </w:rPr>
      </w:pPr>
      <w:r w:rsidRPr="0028512D">
        <w:rPr>
          <w:noProof/>
          <w:lang w:val="en-US"/>
        </w:rPr>
        <w:drawing>
          <wp:inline distT="0" distB="0" distL="0" distR="0" wp14:anchorId="6F8B51F0" wp14:editId="4ED3467E">
            <wp:extent cx="6095225" cy="2981739"/>
            <wp:effectExtent l="0" t="0" r="1270" b="9525"/>
            <wp:docPr id="51" name="Imagen 51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3326" cy="299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3E743" w14:textId="77777777" w:rsidR="00D154DD" w:rsidRPr="0028512D" w:rsidRDefault="00D154DD" w:rsidP="00D154DD">
      <w:pPr>
        <w:rPr>
          <w:noProof/>
          <w:lang w:val="en-US" w:eastAsia="es-ES_tradnl"/>
        </w:rPr>
      </w:pPr>
    </w:p>
    <w:p w14:paraId="075BB81B" w14:textId="77777777" w:rsidR="00D154DD" w:rsidRPr="0028512D" w:rsidRDefault="00D154DD" w:rsidP="00D154DD">
      <w:pPr>
        <w:jc w:val="both"/>
        <w:rPr>
          <w:lang w:val="en-US"/>
        </w:rPr>
      </w:pPr>
      <w:r w:rsidRPr="0028512D">
        <w:rPr>
          <w:lang w:val="en-US"/>
        </w:rPr>
        <w:t xml:space="preserve">Regarding age, all three bifactorial analyses were resounding:  </w:t>
      </w:r>
      <w:r w:rsidRPr="0028512D">
        <w:rPr>
          <w:color w:val="000000"/>
          <w:lang w:val="en-US"/>
        </w:rPr>
        <w:t xml:space="preserve">the estimate of effect size was </w:t>
      </w:r>
      <w:r w:rsidRPr="00520E48">
        <w:rPr>
          <w:color w:val="000000"/>
          <w:lang w:val="en-US"/>
        </w:rPr>
        <w:t xml:space="preserve">greater than 0.14 (η2=0.309) in children aged 7 to 11 years old in the three analyses. This difference is important </w:t>
      </w:r>
      <w:r w:rsidRPr="00520E48">
        <w:rPr>
          <w:lang w:val="en-US"/>
        </w:rPr>
        <w:fldChar w:fldCharType="begin"/>
      </w:r>
      <w:r w:rsidRPr="00520E48">
        <w:rPr>
          <w:lang w:val="en-US"/>
        </w:rPr>
        <w:instrText>ADDIN RW.CITE{{doc:5afd3b93e4b04303c30ebc3d Pardo,A.SanMartín,R. 2015}}</w:instrText>
      </w:r>
      <w:r w:rsidRPr="00520E48">
        <w:rPr>
          <w:lang w:val="en-US"/>
        </w:rPr>
        <w:fldChar w:fldCharType="separate"/>
      </w:r>
      <w:r w:rsidRPr="00520E48">
        <w:rPr>
          <w:lang w:val="en-US"/>
        </w:rPr>
        <w:t>(Pardo, A. San Martín, R., 2015)</w:t>
      </w:r>
      <w:r w:rsidRPr="00520E48">
        <w:rPr>
          <w:lang w:val="en-US"/>
        </w:rPr>
        <w:fldChar w:fldCharType="end"/>
      </w:r>
      <w:r w:rsidRPr="00520E48">
        <w:rPr>
          <w:lang w:val="en-US"/>
        </w:rPr>
        <w:t>. Thus, our findings suggest that younger age contributes to the differences between groups (cases-controls), between types of ADHD and ANT, and within the interaction</w:t>
      </w:r>
      <w:r w:rsidRPr="0028512D">
        <w:rPr>
          <w:lang w:val="en-US"/>
        </w:rPr>
        <w:t xml:space="preserve"> ADHD-ANT.</w:t>
      </w:r>
    </w:p>
    <w:p w14:paraId="64B29137" w14:textId="77777777" w:rsidR="00D154DD" w:rsidRPr="0028512D" w:rsidRDefault="00D154DD" w:rsidP="00D154DD">
      <w:pPr>
        <w:pStyle w:val="Heading1"/>
        <w:rPr>
          <w:rFonts w:cs="Times New Roman"/>
          <w:sz w:val="24"/>
          <w:lang w:val="en-US"/>
        </w:rPr>
      </w:pPr>
    </w:p>
    <w:p w14:paraId="72DEB586" w14:textId="3179C7AB" w:rsidR="00D154DD" w:rsidRPr="0028512D" w:rsidRDefault="00D154DD" w:rsidP="00D154DD">
      <w:pPr>
        <w:jc w:val="both"/>
        <w:rPr>
          <w:i/>
          <w:iCs/>
          <w:color w:val="44546A" w:themeColor="text2"/>
          <w:szCs w:val="18"/>
          <w:lang w:val="en-US"/>
        </w:rPr>
      </w:pPr>
      <w:r w:rsidRPr="0028512D">
        <w:rPr>
          <w:b/>
          <w:bCs/>
          <w:lang w:val="en-US"/>
        </w:rPr>
        <w:br w:type="page"/>
      </w:r>
      <w:bookmarkStart w:id="0" w:name="_GoBack"/>
      <w:bookmarkEnd w:id="0"/>
      <w:r w:rsidRPr="0028512D">
        <w:rPr>
          <w:b/>
          <w:bCs/>
          <w:color w:val="000000" w:themeColor="text1"/>
          <w:szCs w:val="18"/>
          <w:lang w:val="en-US"/>
        </w:rPr>
        <w:lastRenderedPageBreak/>
        <w:t xml:space="preserve">Table 1-SM. Perception of an ANT by parents (responses to question 1 of the ad hoc questionnaire). 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135"/>
        <w:gridCol w:w="1559"/>
        <w:gridCol w:w="1316"/>
        <w:gridCol w:w="1519"/>
        <w:gridCol w:w="1418"/>
        <w:gridCol w:w="1275"/>
        <w:gridCol w:w="1276"/>
      </w:tblGrid>
      <w:tr w:rsidR="00D154DD" w:rsidRPr="0028512D" w14:paraId="2FB66569" w14:textId="77777777" w:rsidTr="000F2C08">
        <w:tc>
          <w:tcPr>
            <w:tcW w:w="1135" w:type="dxa"/>
          </w:tcPr>
          <w:p w14:paraId="64E6D6B4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06C7AF81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No</w:t>
            </w:r>
          </w:p>
        </w:tc>
        <w:tc>
          <w:tcPr>
            <w:tcW w:w="1316" w:type="dxa"/>
          </w:tcPr>
          <w:p w14:paraId="35A4A1DC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Mobile</w:t>
            </w:r>
          </w:p>
        </w:tc>
        <w:tc>
          <w:tcPr>
            <w:tcW w:w="1519" w:type="dxa"/>
          </w:tcPr>
          <w:p w14:paraId="07E23F08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Video</w:t>
            </w:r>
            <w:r>
              <w:rPr>
                <w:b/>
                <w:bCs/>
                <w:lang w:val="en-US"/>
              </w:rPr>
              <w:t xml:space="preserve"> </w:t>
            </w:r>
            <w:r w:rsidRPr="0028512D">
              <w:rPr>
                <w:b/>
                <w:bCs/>
                <w:lang w:val="en-US"/>
              </w:rPr>
              <w:t>games</w:t>
            </w:r>
          </w:p>
        </w:tc>
        <w:tc>
          <w:tcPr>
            <w:tcW w:w="1418" w:type="dxa"/>
          </w:tcPr>
          <w:p w14:paraId="0D98BBAC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Internet</w:t>
            </w:r>
          </w:p>
        </w:tc>
        <w:tc>
          <w:tcPr>
            <w:tcW w:w="1275" w:type="dxa"/>
          </w:tcPr>
          <w:p w14:paraId="37647DF1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Several</w:t>
            </w:r>
          </w:p>
        </w:tc>
        <w:tc>
          <w:tcPr>
            <w:tcW w:w="1276" w:type="dxa"/>
          </w:tcPr>
          <w:p w14:paraId="254052D4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Global</w:t>
            </w:r>
          </w:p>
        </w:tc>
      </w:tr>
      <w:tr w:rsidR="00D154DD" w:rsidRPr="0028512D" w14:paraId="70AD3374" w14:textId="77777777" w:rsidTr="000F2C08">
        <w:tc>
          <w:tcPr>
            <w:tcW w:w="1135" w:type="dxa"/>
          </w:tcPr>
          <w:p w14:paraId="035D312F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Cases</w:t>
            </w:r>
          </w:p>
        </w:tc>
        <w:tc>
          <w:tcPr>
            <w:tcW w:w="1559" w:type="dxa"/>
          </w:tcPr>
          <w:p w14:paraId="293488DB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11 (24.4%)</w:t>
            </w:r>
          </w:p>
        </w:tc>
        <w:tc>
          <w:tcPr>
            <w:tcW w:w="1316" w:type="dxa"/>
          </w:tcPr>
          <w:p w14:paraId="5F72F68C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6 (13.1%)</w:t>
            </w:r>
          </w:p>
        </w:tc>
        <w:tc>
          <w:tcPr>
            <w:tcW w:w="1519" w:type="dxa"/>
          </w:tcPr>
          <w:p w14:paraId="58695384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14 (31.1%)</w:t>
            </w:r>
          </w:p>
        </w:tc>
        <w:tc>
          <w:tcPr>
            <w:tcW w:w="1418" w:type="dxa"/>
          </w:tcPr>
          <w:p w14:paraId="5BB5D60E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12 (26.7%)</w:t>
            </w:r>
          </w:p>
        </w:tc>
        <w:tc>
          <w:tcPr>
            <w:tcW w:w="1275" w:type="dxa"/>
          </w:tcPr>
          <w:p w14:paraId="69E1AE86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2 (4.4%)</w:t>
            </w:r>
          </w:p>
        </w:tc>
        <w:tc>
          <w:tcPr>
            <w:tcW w:w="1276" w:type="dxa"/>
          </w:tcPr>
          <w:p w14:paraId="11F149E9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45 (100%)</w:t>
            </w:r>
          </w:p>
        </w:tc>
      </w:tr>
      <w:tr w:rsidR="00D154DD" w:rsidRPr="0028512D" w14:paraId="54E3AF48" w14:textId="77777777" w:rsidTr="000F2C08">
        <w:tc>
          <w:tcPr>
            <w:tcW w:w="1135" w:type="dxa"/>
          </w:tcPr>
          <w:p w14:paraId="3F9BD1BE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Controls</w:t>
            </w:r>
          </w:p>
        </w:tc>
        <w:tc>
          <w:tcPr>
            <w:tcW w:w="1559" w:type="dxa"/>
          </w:tcPr>
          <w:p w14:paraId="57CA2F61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10 (27%)</w:t>
            </w:r>
          </w:p>
        </w:tc>
        <w:tc>
          <w:tcPr>
            <w:tcW w:w="1316" w:type="dxa"/>
          </w:tcPr>
          <w:p w14:paraId="02886F6A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9 (24.3%)</w:t>
            </w:r>
          </w:p>
        </w:tc>
        <w:tc>
          <w:tcPr>
            <w:tcW w:w="1519" w:type="dxa"/>
          </w:tcPr>
          <w:p w14:paraId="4726DA73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12 (32.4%)</w:t>
            </w:r>
          </w:p>
        </w:tc>
        <w:tc>
          <w:tcPr>
            <w:tcW w:w="1418" w:type="dxa"/>
          </w:tcPr>
          <w:p w14:paraId="38973650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5 (13.5%)</w:t>
            </w:r>
          </w:p>
        </w:tc>
        <w:tc>
          <w:tcPr>
            <w:tcW w:w="1275" w:type="dxa"/>
          </w:tcPr>
          <w:p w14:paraId="1C0B5EF3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1 (2.7%)</w:t>
            </w:r>
          </w:p>
        </w:tc>
        <w:tc>
          <w:tcPr>
            <w:tcW w:w="1276" w:type="dxa"/>
          </w:tcPr>
          <w:p w14:paraId="7B46597B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37 (100%)</w:t>
            </w:r>
          </w:p>
        </w:tc>
      </w:tr>
      <w:tr w:rsidR="00D154DD" w:rsidRPr="0028512D" w14:paraId="69B0A3DB" w14:textId="77777777" w:rsidTr="000F2C08">
        <w:tc>
          <w:tcPr>
            <w:tcW w:w="1135" w:type="dxa"/>
          </w:tcPr>
          <w:p w14:paraId="3DC830B4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Global</w:t>
            </w:r>
          </w:p>
        </w:tc>
        <w:tc>
          <w:tcPr>
            <w:tcW w:w="1559" w:type="dxa"/>
          </w:tcPr>
          <w:p w14:paraId="4401312C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21 (25.6%)</w:t>
            </w:r>
          </w:p>
        </w:tc>
        <w:tc>
          <w:tcPr>
            <w:tcW w:w="1316" w:type="dxa"/>
          </w:tcPr>
          <w:p w14:paraId="7CC83F45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15 (18.3%)</w:t>
            </w:r>
          </w:p>
        </w:tc>
        <w:tc>
          <w:tcPr>
            <w:tcW w:w="1519" w:type="dxa"/>
          </w:tcPr>
          <w:p w14:paraId="2930358D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26 (31.7%)</w:t>
            </w:r>
          </w:p>
        </w:tc>
        <w:tc>
          <w:tcPr>
            <w:tcW w:w="1418" w:type="dxa"/>
          </w:tcPr>
          <w:p w14:paraId="398322E3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17 (20.7%)</w:t>
            </w:r>
          </w:p>
        </w:tc>
        <w:tc>
          <w:tcPr>
            <w:tcW w:w="1275" w:type="dxa"/>
          </w:tcPr>
          <w:p w14:paraId="76DE2EEF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3 (3.7%)</w:t>
            </w:r>
          </w:p>
        </w:tc>
        <w:tc>
          <w:tcPr>
            <w:tcW w:w="1276" w:type="dxa"/>
          </w:tcPr>
          <w:p w14:paraId="44BB8A2C" w14:textId="77777777" w:rsidR="00D154DD" w:rsidRPr="0028512D" w:rsidRDefault="00D154DD" w:rsidP="000F2C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82 (100%)</w:t>
            </w:r>
          </w:p>
        </w:tc>
      </w:tr>
    </w:tbl>
    <w:p w14:paraId="388AFBA6" w14:textId="77777777" w:rsidR="00D154DD" w:rsidRPr="0028512D" w:rsidRDefault="00D154DD" w:rsidP="00D154DD">
      <w:pPr>
        <w:keepNext/>
        <w:rPr>
          <w:i/>
          <w:iCs/>
          <w:color w:val="44546A" w:themeColor="text2"/>
          <w:szCs w:val="18"/>
          <w:lang w:val="en-US"/>
        </w:rPr>
      </w:pPr>
    </w:p>
    <w:p w14:paraId="46E4E925" w14:textId="77777777" w:rsidR="00D154DD" w:rsidRPr="0028512D" w:rsidRDefault="00D154DD" w:rsidP="00D154DD">
      <w:pPr>
        <w:rPr>
          <w:i/>
          <w:iCs/>
          <w:color w:val="44546A" w:themeColor="text2"/>
          <w:szCs w:val="18"/>
          <w:lang w:val="en-US"/>
        </w:rPr>
      </w:pPr>
      <w:r w:rsidRPr="0028512D">
        <w:rPr>
          <w:i/>
          <w:iCs/>
          <w:color w:val="44546A" w:themeColor="text2"/>
          <w:szCs w:val="18"/>
          <w:lang w:val="en-US"/>
        </w:rPr>
        <w:br w:type="page"/>
      </w:r>
    </w:p>
    <w:p w14:paraId="56D1021D" w14:textId="77777777" w:rsidR="00D154DD" w:rsidRPr="0028512D" w:rsidRDefault="00D154DD" w:rsidP="00D154DD">
      <w:pPr>
        <w:keepNext/>
        <w:rPr>
          <w:b/>
          <w:bCs/>
          <w:color w:val="000000" w:themeColor="text1"/>
          <w:szCs w:val="18"/>
          <w:lang w:val="en-US"/>
        </w:rPr>
      </w:pPr>
      <w:r w:rsidRPr="0028512D">
        <w:rPr>
          <w:b/>
          <w:bCs/>
          <w:color w:val="000000" w:themeColor="text1"/>
          <w:szCs w:val="18"/>
          <w:lang w:val="en-US"/>
        </w:rPr>
        <w:lastRenderedPageBreak/>
        <w:t xml:space="preserve">Table 2-SM. Ad hoc questionnaire about a putative ANT (parents).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387"/>
        <w:gridCol w:w="882"/>
        <w:gridCol w:w="1110"/>
        <w:gridCol w:w="1687"/>
      </w:tblGrid>
      <w:tr w:rsidR="00D154DD" w:rsidRPr="0028512D" w14:paraId="34E7ACA4" w14:textId="77777777" w:rsidTr="000F2C08">
        <w:tc>
          <w:tcPr>
            <w:tcW w:w="5387" w:type="dxa"/>
          </w:tcPr>
          <w:p w14:paraId="2B4AEBED" w14:textId="77777777" w:rsidR="00D154DD" w:rsidRPr="0028512D" w:rsidRDefault="00D154DD" w:rsidP="000F2C08">
            <w:pPr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Item</w:t>
            </w:r>
          </w:p>
        </w:tc>
        <w:tc>
          <w:tcPr>
            <w:tcW w:w="882" w:type="dxa"/>
          </w:tcPr>
          <w:p w14:paraId="7449B152" w14:textId="77777777" w:rsidR="00D154DD" w:rsidRPr="0028512D" w:rsidRDefault="00D154DD" w:rsidP="000F2C08">
            <w:pPr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Cases</w:t>
            </w:r>
          </w:p>
          <w:p w14:paraId="4A2488E8" w14:textId="77777777" w:rsidR="00D154DD" w:rsidRPr="0028512D" w:rsidRDefault="00D154DD" w:rsidP="000F2C08">
            <w:pPr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(%)</w:t>
            </w:r>
          </w:p>
        </w:tc>
        <w:tc>
          <w:tcPr>
            <w:tcW w:w="1110" w:type="dxa"/>
          </w:tcPr>
          <w:p w14:paraId="76A4F855" w14:textId="77777777" w:rsidR="00D154DD" w:rsidRPr="0028512D" w:rsidRDefault="00D154DD" w:rsidP="000F2C08">
            <w:pPr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Controls</w:t>
            </w:r>
          </w:p>
          <w:p w14:paraId="31D7BCBB" w14:textId="77777777" w:rsidR="00D154DD" w:rsidRPr="0028512D" w:rsidRDefault="00D154DD" w:rsidP="000F2C08">
            <w:pPr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(%)</w:t>
            </w:r>
          </w:p>
        </w:tc>
        <w:tc>
          <w:tcPr>
            <w:tcW w:w="1687" w:type="dxa"/>
          </w:tcPr>
          <w:p w14:paraId="3C70227B" w14:textId="77777777" w:rsidR="00D154DD" w:rsidRPr="0028512D" w:rsidRDefault="00D154DD" w:rsidP="000F2C08">
            <w:pPr>
              <w:jc w:val="center"/>
              <w:rPr>
                <w:b/>
                <w:bCs/>
                <w:lang w:val="en-US"/>
              </w:rPr>
            </w:pPr>
            <w:r w:rsidRPr="0028512D">
              <w:rPr>
                <w:b/>
                <w:bCs/>
                <w:lang w:val="en-US"/>
              </w:rPr>
              <w:t>Significance</w:t>
            </w:r>
          </w:p>
        </w:tc>
      </w:tr>
      <w:tr w:rsidR="00D154DD" w:rsidRPr="0028512D" w14:paraId="1E291B6E" w14:textId="77777777" w:rsidTr="000F2C08">
        <w:tc>
          <w:tcPr>
            <w:tcW w:w="5387" w:type="dxa"/>
          </w:tcPr>
          <w:p w14:paraId="36D6CEE5" w14:textId="77777777" w:rsidR="00D154DD" w:rsidRPr="0028512D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28512D">
              <w:rPr>
                <w:i/>
                <w:iCs/>
                <w:lang w:val="en-US"/>
              </w:rPr>
              <w:t>1. Do you think your child has an addiction to any of the following technologies?</w:t>
            </w:r>
          </w:p>
        </w:tc>
        <w:tc>
          <w:tcPr>
            <w:tcW w:w="882" w:type="dxa"/>
          </w:tcPr>
          <w:p w14:paraId="69CBED52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110" w:type="dxa"/>
          </w:tcPr>
          <w:p w14:paraId="4F5C6397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</w:tcPr>
          <w:p w14:paraId="26657AEA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ns</w:t>
            </w:r>
          </w:p>
        </w:tc>
      </w:tr>
      <w:tr w:rsidR="00D154DD" w:rsidRPr="0028512D" w14:paraId="6493D55E" w14:textId="77777777" w:rsidTr="000F2C08">
        <w:tc>
          <w:tcPr>
            <w:tcW w:w="5387" w:type="dxa"/>
          </w:tcPr>
          <w:p w14:paraId="2A0E1C2F" w14:textId="77777777" w:rsidR="00D154DD" w:rsidRPr="00520E48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520E48">
              <w:rPr>
                <w:i/>
                <w:iCs/>
                <w:lang w:val="en-US"/>
              </w:rPr>
              <w:t>2. Has your child got the urge to use new technologies (mobile, video games, or the Internet) to relieve tension, relax, or decrease psychological distress in the past year?</w:t>
            </w:r>
          </w:p>
        </w:tc>
        <w:tc>
          <w:tcPr>
            <w:tcW w:w="882" w:type="dxa"/>
          </w:tcPr>
          <w:p w14:paraId="7A5C0D04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110" w:type="dxa"/>
          </w:tcPr>
          <w:p w14:paraId="386C3968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</w:tcPr>
          <w:p w14:paraId="2AE31470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ns</w:t>
            </w:r>
          </w:p>
        </w:tc>
      </w:tr>
      <w:tr w:rsidR="00D154DD" w:rsidRPr="0028512D" w14:paraId="4ADE8A48" w14:textId="77777777" w:rsidTr="000F2C08">
        <w:tc>
          <w:tcPr>
            <w:tcW w:w="5387" w:type="dxa"/>
          </w:tcPr>
          <w:p w14:paraId="166D5855" w14:textId="77777777" w:rsidR="00D154DD" w:rsidRPr="00520E48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520E48">
              <w:rPr>
                <w:i/>
                <w:iCs/>
                <w:lang w:val="en-US"/>
              </w:rPr>
              <w:t xml:space="preserve">3. Has your child been using new technologies more frequently or longer lasting than initially planned? </w:t>
            </w:r>
          </w:p>
        </w:tc>
        <w:tc>
          <w:tcPr>
            <w:tcW w:w="882" w:type="dxa"/>
          </w:tcPr>
          <w:p w14:paraId="7BE27EE8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110" w:type="dxa"/>
          </w:tcPr>
          <w:p w14:paraId="3B2B75CE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</w:tcPr>
          <w:p w14:paraId="0D532C7E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ns</w:t>
            </w:r>
          </w:p>
        </w:tc>
      </w:tr>
      <w:tr w:rsidR="00D154DD" w:rsidRPr="0028512D" w14:paraId="4C6FFED3" w14:textId="77777777" w:rsidTr="000F2C08">
        <w:tc>
          <w:tcPr>
            <w:tcW w:w="5387" w:type="dxa"/>
          </w:tcPr>
          <w:p w14:paraId="566BC1F3" w14:textId="77777777" w:rsidR="00D154DD" w:rsidRPr="00520E48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520E48">
              <w:rPr>
                <w:i/>
                <w:iCs/>
                <w:lang w:val="en-US"/>
              </w:rPr>
              <w:t>4. Does your child have a persistent desire to quit the use of new technologies, but is unable to stop?</w:t>
            </w:r>
          </w:p>
        </w:tc>
        <w:tc>
          <w:tcPr>
            <w:tcW w:w="882" w:type="dxa"/>
          </w:tcPr>
          <w:p w14:paraId="7EFC604A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110" w:type="dxa"/>
          </w:tcPr>
          <w:p w14:paraId="3306EEFE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</w:tcPr>
          <w:p w14:paraId="2C0B66B5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ns</w:t>
            </w:r>
          </w:p>
        </w:tc>
      </w:tr>
      <w:tr w:rsidR="00D154DD" w:rsidRPr="0028512D" w14:paraId="113A08AC" w14:textId="77777777" w:rsidTr="000F2C08">
        <w:tc>
          <w:tcPr>
            <w:tcW w:w="5387" w:type="dxa"/>
          </w:tcPr>
          <w:p w14:paraId="7F8FD305" w14:textId="77777777" w:rsidR="00D154DD" w:rsidRPr="00520E48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520E48">
              <w:rPr>
                <w:i/>
                <w:iCs/>
                <w:color w:val="000000"/>
                <w:lang w:val="en-US" w:eastAsia="es-ES_tradnl"/>
              </w:rPr>
              <w:t>5. Has your child ever missed or reduced a social engagement, work, school, or other recreational activities because he/she was involved in activities related to new technologies?</w:t>
            </w:r>
          </w:p>
        </w:tc>
        <w:tc>
          <w:tcPr>
            <w:tcW w:w="882" w:type="dxa"/>
          </w:tcPr>
          <w:p w14:paraId="4B9F5602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46.7</w:t>
            </w:r>
          </w:p>
        </w:tc>
        <w:tc>
          <w:tcPr>
            <w:tcW w:w="1110" w:type="dxa"/>
          </w:tcPr>
          <w:p w14:paraId="3AB379D9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21.6</w:t>
            </w:r>
          </w:p>
        </w:tc>
        <w:tc>
          <w:tcPr>
            <w:tcW w:w="1687" w:type="dxa"/>
          </w:tcPr>
          <w:p w14:paraId="12563B9F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p=0.018</w:t>
            </w:r>
          </w:p>
        </w:tc>
      </w:tr>
      <w:tr w:rsidR="00D154DD" w:rsidRPr="0028512D" w14:paraId="3BDA6C81" w14:textId="77777777" w:rsidTr="000F2C08">
        <w:tc>
          <w:tcPr>
            <w:tcW w:w="5387" w:type="dxa"/>
          </w:tcPr>
          <w:p w14:paraId="7A6B7404" w14:textId="77777777" w:rsidR="00D154DD" w:rsidRPr="00520E48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520E48">
              <w:rPr>
                <w:i/>
                <w:iCs/>
                <w:lang w:val="en-US"/>
              </w:rPr>
              <w:t>6. Does your child continue using new technologies despite knowing the problems related to its use?</w:t>
            </w:r>
          </w:p>
        </w:tc>
        <w:tc>
          <w:tcPr>
            <w:tcW w:w="882" w:type="dxa"/>
          </w:tcPr>
          <w:p w14:paraId="074EACE0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110" w:type="dxa"/>
          </w:tcPr>
          <w:p w14:paraId="704AC4BF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</w:tcPr>
          <w:p w14:paraId="7F6AB624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ns</w:t>
            </w:r>
          </w:p>
        </w:tc>
      </w:tr>
      <w:tr w:rsidR="00D154DD" w:rsidRPr="0028512D" w14:paraId="4F31C279" w14:textId="77777777" w:rsidTr="000F2C08">
        <w:tc>
          <w:tcPr>
            <w:tcW w:w="5387" w:type="dxa"/>
          </w:tcPr>
          <w:p w14:paraId="45815A38" w14:textId="77777777" w:rsidR="00D154DD" w:rsidRPr="00520E48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520E48">
              <w:rPr>
                <w:i/>
                <w:iCs/>
                <w:lang w:val="en-US"/>
              </w:rPr>
              <w:t>7. Has your child tried to stop using new technologies, but is unable to do so or it took him/her a lot of effort?</w:t>
            </w:r>
          </w:p>
        </w:tc>
        <w:tc>
          <w:tcPr>
            <w:tcW w:w="882" w:type="dxa"/>
          </w:tcPr>
          <w:p w14:paraId="0E6EE984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110" w:type="dxa"/>
          </w:tcPr>
          <w:p w14:paraId="50013841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</w:tcPr>
          <w:p w14:paraId="59D80482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ns</w:t>
            </w:r>
          </w:p>
        </w:tc>
      </w:tr>
      <w:tr w:rsidR="00D154DD" w:rsidRPr="0028512D" w14:paraId="558295FA" w14:textId="77777777" w:rsidTr="000F2C08">
        <w:tc>
          <w:tcPr>
            <w:tcW w:w="5387" w:type="dxa"/>
          </w:tcPr>
          <w:p w14:paraId="42FE6E3A" w14:textId="77777777" w:rsidR="00D154DD" w:rsidRPr="00520E48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520E48">
              <w:rPr>
                <w:i/>
                <w:iCs/>
                <w:lang w:val="en-US"/>
              </w:rPr>
              <w:t>8. Do you feel that your child needs to spend more and more time on new technologies in order to feel good, less anxious, or emotionally fine?</w:t>
            </w:r>
          </w:p>
        </w:tc>
        <w:tc>
          <w:tcPr>
            <w:tcW w:w="882" w:type="dxa"/>
          </w:tcPr>
          <w:p w14:paraId="35D791D8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44.4</w:t>
            </w:r>
          </w:p>
        </w:tc>
        <w:tc>
          <w:tcPr>
            <w:tcW w:w="1110" w:type="dxa"/>
          </w:tcPr>
          <w:p w14:paraId="2A02DF17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2.7</w:t>
            </w:r>
          </w:p>
        </w:tc>
        <w:tc>
          <w:tcPr>
            <w:tcW w:w="1687" w:type="dxa"/>
          </w:tcPr>
          <w:p w14:paraId="4B35441B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p&lt;0.05</w:t>
            </w:r>
          </w:p>
        </w:tc>
      </w:tr>
      <w:tr w:rsidR="00D154DD" w:rsidRPr="0028512D" w14:paraId="295B4D45" w14:textId="77777777" w:rsidTr="000F2C08">
        <w:tc>
          <w:tcPr>
            <w:tcW w:w="5387" w:type="dxa"/>
          </w:tcPr>
          <w:p w14:paraId="0DC06D51" w14:textId="77777777" w:rsidR="00D154DD" w:rsidRPr="00520E48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520E48">
              <w:rPr>
                <w:i/>
                <w:iCs/>
                <w:lang w:val="en-US"/>
              </w:rPr>
              <w:t xml:space="preserve">9. Does your child feel a strong desire to use new technologies even without any particular reason? </w:t>
            </w:r>
          </w:p>
        </w:tc>
        <w:tc>
          <w:tcPr>
            <w:tcW w:w="882" w:type="dxa"/>
          </w:tcPr>
          <w:p w14:paraId="2A2E7992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64.4</w:t>
            </w:r>
          </w:p>
        </w:tc>
        <w:tc>
          <w:tcPr>
            <w:tcW w:w="1110" w:type="dxa"/>
          </w:tcPr>
          <w:p w14:paraId="53FA91E8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16.2</w:t>
            </w:r>
          </w:p>
        </w:tc>
        <w:tc>
          <w:tcPr>
            <w:tcW w:w="1687" w:type="dxa"/>
          </w:tcPr>
          <w:p w14:paraId="4EBC5024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p&lt;0.05</w:t>
            </w:r>
          </w:p>
        </w:tc>
      </w:tr>
      <w:tr w:rsidR="00D154DD" w:rsidRPr="0028512D" w14:paraId="4AC8D89F" w14:textId="77777777" w:rsidTr="000F2C08">
        <w:tc>
          <w:tcPr>
            <w:tcW w:w="5387" w:type="dxa"/>
          </w:tcPr>
          <w:p w14:paraId="2EB021E4" w14:textId="77777777" w:rsidR="00D154DD" w:rsidRPr="00520E48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520E48">
              <w:rPr>
                <w:i/>
                <w:iCs/>
                <w:lang w:val="en-US"/>
              </w:rPr>
              <w:t xml:space="preserve">10. Has your child gotten into trouble at school/work/home due to new technologies? </w:t>
            </w:r>
          </w:p>
        </w:tc>
        <w:tc>
          <w:tcPr>
            <w:tcW w:w="882" w:type="dxa"/>
          </w:tcPr>
          <w:p w14:paraId="3610E8CB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42.2</w:t>
            </w:r>
          </w:p>
        </w:tc>
        <w:tc>
          <w:tcPr>
            <w:tcW w:w="1110" w:type="dxa"/>
          </w:tcPr>
          <w:p w14:paraId="41BF79BB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0</w:t>
            </w:r>
          </w:p>
        </w:tc>
        <w:tc>
          <w:tcPr>
            <w:tcW w:w="1687" w:type="dxa"/>
          </w:tcPr>
          <w:p w14:paraId="69ADC76F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p&lt;0.05</w:t>
            </w:r>
          </w:p>
        </w:tc>
      </w:tr>
      <w:tr w:rsidR="00D154DD" w:rsidRPr="0028512D" w14:paraId="791E1416" w14:textId="77777777" w:rsidTr="000F2C08">
        <w:tc>
          <w:tcPr>
            <w:tcW w:w="5387" w:type="dxa"/>
          </w:tcPr>
          <w:p w14:paraId="162B29CD" w14:textId="77777777" w:rsidR="00D154DD" w:rsidRPr="00520E48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520E48">
              <w:rPr>
                <w:i/>
                <w:iCs/>
                <w:lang w:val="en-US"/>
              </w:rPr>
              <w:t>11. Does your child use new technologies in situations in which it is physically hazardous? (i.e., crossing a road while using mobile phone)</w:t>
            </w:r>
          </w:p>
        </w:tc>
        <w:tc>
          <w:tcPr>
            <w:tcW w:w="882" w:type="dxa"/>
          </w:tcPr>
          <w:p w14:paraId="10EF4F61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22.2</w:t>
            </w:r>
          </w:p>
        </w:tc>
        <w:tc>
          <w:tcPr>
            <w:tcW w:w="1110" w:type="dxa"/>
          </w:tcPr>
          <w:p w14:paraId="47C4EEAA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0</w:t>
            </w:r>
          </w:p>
        </w:tc>
        <w:tc>
          <w:tcPr>
            <w:tcW w:w="1687" w:type="dxa"/>
          </w:tcPr>
          <w:p w14:paraId="6904D2F6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p&lt;0.05</w:t>
            </w:r>
          </w:p>
        </w:tc>
      </w:tr>
      <w:tr w:rsidR="00D154DD" w:rsidRPr="0028512D" w14:paraId="194E7BE7" w14:textId="77777777" w:rsidTr="000F2C08">
        <w:tc>
          <w:tcPr>
            <w:tcW w:w="5387" w:type="dxa"/>
          </w:tcPr>
          <w:p w14:paraId="11F57F57" w14:textId="77777777" w:rsidR="00D154DD" w:rsidRPr="00520E48" w:rsidRDefault="00D154DD" w:rsidP="000F2C08">
            <w:pPr>
              <w:jc w:val="both"/>
              <w:rPr>
                <w:i/>
                <w:iCs/>
                <w:lang w:val="en-US"/>
              </w:rPr>
            </w:pPr>
            <w:r w:rsidRPr="00520E48">
              <w:rPr>
                <w:i/>
                <w:iCs/>
                <w:lang w:val="en-US"/>
              </w:rPr>
              <w:t>12. Does your child feel bad, anxious or annoyed when he/she wishes to use new technologies but cannot do so at the time?</w:t>
            </w:r>
          </w:p>
        </w:tc>
        <w:tc>
          <w:tcPr>
            <w:tcW w:w="882" w:type="dxa"/>
          </w:tcPr>
          <w:p w14:paraId="1222DD16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110" w:type="dxa"/>
          </w:tcPr>
          <w:p w14:paraId="5E885C79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</w:tcPr>
          <w:p w14:paraId="305072BD" w14:textId="77777777" w:rsidR="00D154DD" w:rsidRPr="0028512D" w:rsidRDefault="00D154DD" w:rsidP="000F2C08">
            <w:pPr>
              <w:jc w:val="center"/>
              <w:rPr>
                <w:lang w:val="en-US"/>
              </w:rPr>
            </w:pPr>
            <w:r w:rsidRPr="0028512D">
              <w:rPr>
                <w:lang w:val="en-US"/>
              </w:rPr>
              <w:t>ns</w:t>
            </w:r>
          </w:p>
        </w:tc>
      </w:tr>
    </w:tbl>
    <w:p w14:paraId="72F40C14" w14:textId="77777777" w:rsidR="00D154DD" w:rsidRPr="0028512D" w:rsidRDefault="00D154DD" w:rsidP="00D154DD">
      <w:pPr>
        <w:keepNext/>
        <w:rPr>
          <w:i/>
          <w:iCs/>
          <w:color w:val="000000"/>
          <w:lang w:val="en-US" w:eastAsia="es-ES_tradnl"/>
        </w:rPr>
      </w:pPr>
    </w:p>
    <w:p w14:paraId="17806031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32F6F445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4705C4F2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43615580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0819E453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6458E8F1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41ED4682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46B6C4B7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6CA57200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22135BD1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5BB63777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787AC890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196D3194" w14:textId="77777777" w:rsidR="00D154DD" w:rsidRPr="0028512D" w:rsidRDefault="00D154DD" w:rsidP="00D154DD">
      <w:pPr>
        <w:textAlignment w:val="top"/>
        <w:rPr>
          <w:szCs w:val="27"/>
          <w:lang w:val="en-US" w:eastAsia="es-ES_tradnl"/>
        </w:rPr>
      </w:pPr>
    </w:p>
    <w:p w14:paraId="0D13B896" w14:textId="77777777" w:rsidR="00D154DD" w:rsidRPr="0028512D" w:rsidRDefault="00D154DD" w:rsidP="00D154DD">
      <w:pPr>
        <w:spacing w:line="360" w:lineRule="auto"/>
        <w:jc w:val="both"/>
        <w:rPr>
          <w:lang w:val="en-US"/>
        </w:rPr>
      </w:pPr>
    </w:p>
    <w:p w14:paraId="451CDC5E" w14:textId="533D3465" w:rsidR="00D154DD" w:rsidRPr="0028512D" w:rsidRDefault="00D154DD" w:rsidP="00D154DD">
      <w:pPr>
        <w:rPr>
          <w:rFonts w:eastAsiaTheme="majorEastAsia"/>
          <w:b/>
          <w:bCs/>
          <w:szCs w:val="32"/>
          <w:lang w:val="en-US"/>
        </w:rPr>
      </w:pPr>
    </w:p>
    <w:p w14:paraId="6A893AFA" w14:textId="77777777" w:rsidR="005304D0" w:rsidRPr="00D154DD" w:rsidRDefault="005304D0">
      <w:pPr>
        <w:rPr>
          <w:lang w:val="en-US"/>
        </w:rPr>
      </w:pPr>
    </w:p>
    <w:sectPr w:rsidR="005304D0" w:rsidRPr="00D154DD" w:rsidSect="00D154DD">
      <w:pgSz w:w="11900" w:h="16820" w:code="9"/>
      <w:pgMar w:top="1418" w:right="1134" w:bottom="1418" w:left="1134" w:header="720" w:footer="720" w:gutter="85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DD"/>
    <w:rsid w:val="00003BB3"/>
    <w:rsid w:val="000113B7"/>
    <w:rsid w:val="00023736"/>
    <w:rsid w:val="00043138"/>
    <w:rsid w:val="00082DF3"/>
    <w:rsid w:val="00097792"/>
    <w:rsid w:val="000A5D74"/>
    <w:rsid w:val="000A6308"/>
    <w:rsid w:val="000A6A69"/>
    <w:rsid w:val="000B265C"/>
    <w:rsid w:val="000D6E85"/>
    <w:rsid w:val="000E359F"/>
    <w:rsid w:val="00111060"/>
    <w:rsid w:val="00120CE7"/>
    <w:rsid w:val="00147467"/>
    <w:rsid w:val="001844E1"/>
    <w:rsid w:val="00193016"/>
    <w:rsid w:val="001B47CF"/>
    <w:rsid w:val="001D11F1"/>
    <w:rsid w:val="001E6709"/>
    <w:rsid w:val="00231F77"/>
    <w:rsid w:val="00246FAC"/>
    <w:rsid w:val="00250755"/>
    <w:rsid w:val="00252B5E"/>
    <w:rsid w:val="002A3A1B"/>
    <w:rsid w:val="002A5F1F"/>
    <w:rsid w:val="002B7779"/>
    <w:rsid w:val="002C295A"/>
    <w:rsid w:val="002D0C95"/>
    <w:rsid w:val="00316AC1"/>
    <w:rsid w:val="00333550"/>
    <w:rsid w:val="00335421"/>
    <w:rsid w:val="00352C86"/>
    <w:rsid w:val="00355542"/>
    <w:rsid w:val="00384788"/>
    <w:rsid w:val="003B2570"/>
    <w:rsid w:val="003C6C74"/>
    <w:rsid w:val="003E6A71"/>
    <w:rsid w:val="003F435E"/>
    <w:rsid w:val="00446389"/>
    <w:rsid w:val="00472EFC"/>
    <w:rsid w:val="00474C2A"/>
    <w:rsid w:val="00496918"/>
    <w:rsid w:val="004E3BC1"/>
    <w:rsid w:val="004F1A3F"/>
    <w:rsid w:val="005037EF"/>
    <w:rsid w:val="005304D0"/>
    <w:rsid w:val="00564E57"/>
    <w:rsid w:val="005B2128"/>
    <w:rsid w:val="005C0CE4"/>
    <w:rsid w:val="005C1B48"/>
    <w:rsid w:val="005F38F1"/>
    <w:rsid w:val="00604B47"/>
    <w:rsid w:val="00622575"/>
    <w:rsid w:val="00624D59"/>
    <w:rsid w:val="00630728"/>
    <w:rsid w:val="00635903"/>
    <w:rsid w:val="00647A55"/>
    <w:rsid w:val="006913BC"/>
    <w:rsid w:val="0069736F"/>
    <w:rsid w:val="006A1580"/>
    <w:rsid w:val="006A3F41"/>
    <w:rsid w:val="006A47FC"/>
    <w:rsid w:val="00760298"/>
    <w:rsid w:val="007C2268"/>
    <w:rsid w:val="007E384C"/>
    <w:rsid w:val="007E56FD"/>
    <w:rsid w:val="007F13C0"/>
    <w:rsid w:val="007F51A3"/>
    <w:rsid w:val="00804E0D"/>
    <w:rsid w:val="008057E8"/>
    <w:rsid w:val="0081312B"/>
    <w:rsid w:val="00814459"/>
    <w:rsid w:val="00837AE6"/>
    <w:rsid w:val="0084094E"/>
    <w:rsid w:val="00873B81"/>
    <w:rsid w:val="0088775F"/>
    <w:rsid w:val="008C6A23"/>
    <w:rsid w:val="00942BF1"/>
    <w:rsid w:val="00982F94"/>
    <w:rsid w:val="00996F45"/>
    <w:rsid w:val="009D316C"/>
    <w:rsid w:val="009D3466"/>
    <w:rsid w:val="009E3C5D"/>
    <w:rsid w:val="009F423E"/>
    <w:rsid w:val="00A26746"/>
    <w:rsid w:val="00A4630D"/>
    <w:rsid w:val="00A67281"/>
    <w:rsid w:val="00A85282"/>
    <w:rsid w:val="00AA4820"/>
    <w:rsid w:val="00B13D22"/>
    <w:rsid w:val="00B37830"/>
    <w:rsid w:val="00B70FF9"/>
    <w:rsid w:val="00BA6ABC"/>
    <w:rsid w:val="00BB1385"/>
    <w:rsid w:val="00BD5139"/>
    <w:rsid w:val="00C25057"/>
    <w:rsid w:val="00C25446"/>
    <w:rsid w:val="00C61A54"/>
    <w:rsid w:val="00C665C9"/>
    <w:rsid w:val="00C81623"/>
    <w:rsid w:val="00C9053E"/>
    <w:rsid w:val="00CA68DE"/>
    <w:rsid w:val="00CC1A2E"/>
    <w:rsid w:val="00CC3598"/>
    <w:rsid w:val="00D154DD"/>
    <w:rsid w:val="00D1795E"/>
    <w:rsid w:val="00D3769A"/>
    <w:rsid w:val="00D43094"/>
    <w:rsid w:val="00D50744"/>
    <w:rsid w:val="00D67972"/>
    <w:rsid w:val="00D73D9A"/>
    <w:rsid w:val="00D74EA8"/>
    <w:rsid w:val="00D8376F"/>
    <w:rsid w:val="00D869FC"/>
    <w:rsid w:val="00D86F48"/>
    <w:rsid w:val="00D91079"/>
    <w:rsid w:val="00DA3445"/>
    <w:rsid w:val="00DC12BB"/>
    <w:rsid w:val="00DC450F"/>
    <w:rsid w:val="00DD08AF"/>
    <w:rsid w:val="00DE4CCF"/>
    <w:rsid w:val="00DE50A8"/>
    <w:rsid w:val="00E12715"/>
    <w:rsid w:val="00E133E1"/>
    <w:rsid w:val="00E138AF"/>
    <w:rsid w:val="00E2539C"/>
    <w:rsid w:val="00E27ED1"/>
    <w:rsid w:val="00E33780"/>
    <w:rsid w:val="00E53121"/>
    <w:rsid w:val="00E8436C"/>
    <w:rsid w:val="00E87B2A"/>
    <w:rsid w:val="00E87BE5"/>
    <w:rsid w:val="00ED1837"/>
    <w:rsid w:val="00ED6363"/>
    <w:rsid w:val="00F04CCD"/>
    <w:rsid w:val="00F27AA5"/>
    <w:rsid w:val="00F33CA9"/>
    <w:rsid w:val="00F362AB"/>
    <w:rsid w:val="00F44640"/>
    <w:rsid w:val="00F568FD"/>
    <w:rsid w:val="00F60BB1"/>
    <w:rsid w:val="00F6150B"/>
    <w:rsid w:val="00F63904"/>
    <w:rsid w:val="00FA223A"/>
    <w:rsid w:val="00FC11FF"/>
    <w:rsid w:val="00FC5C20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E607A9"/>
  <w15:chartTrackingRefBased/>
  <w15:docId w15:val="{908C36F1-018F-0E41-8617-574598E6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D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4DD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4DD"/>
    <w:rPr>
      <w:rFonts w:ascii="Times New Roman" w:eastAsiaTheme="majorEastAsia" w:hAnsi="Times New Roman" w:cstheme="majorBidi"/>
      <w:sz w:val="32"/>
      <w:szCs w:val="32"/>
    </w:rPr>
  </w:style>
  <w:style w:type="table" w:styleId="TableGrid">
    <w:name w:val="Table Grid"/>
    <w:basedOn w:val="TableNormal"/>
    <w:uiPriority w:val="39"/>
    <w:rsid w:val="00D154DD"/>
    <w:rPr>
      <w:sz w:val="22"/>
      <w:szCs w:val="22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Cases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Casos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dPt>
            <c:idx val="0"/>
            <c:bubble3D val="0"/>
            <c:spPr>
              <a:solidFill>
                <a:srgbClr val="94209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F76-5D47-ACCB-9E1E511AA4E6}"/>
              </c:ext>
            </c:extLst>
          </c:dPt>
          <c:dPt>
            <c:idx val="1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F76-5D47-ACCB-9E1E511AA4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ANT</c:v>
                </c:pt>
                <c:pt idx="1">
                  <c:v>NO ANT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30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76-5D47-ACCB-9E1E511AA4E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Controls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Controles</c:v>
                </c:pt>
              </c:strCache>
            </c:strRef>
          </c:tx>
          <c:dPt>
            <c:idx val="0"/>
            <c:bubble3D val="0"/>
            <c:spPr>
              <a:solidFill>
                <a:srgbClr val="94209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200F-1645-895D-361DB3AE384C}"/>
              </c:ext>
            </c:extLst>
          </c:dPt>
          <c:dPt>
            <c:idx val="1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200F-1645-895D-361DB3AE38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ANT</c:v>
                </c:pt>
                <c:pt idx="1">
                  <c:v>NO ANT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11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00F-1645-895D-361DB3AE384C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Hilario Blasco-Fontecilla</dc:creator>
  <cp:keywords/>
  <dc:description/>
  <cp:lastModifiedBy>Hilario Blasco-Fontecilla</cp:lastModifiedBy>
  <cp:revision>1</cp:revision>
  <dcterms:created xsi:type="dcterms:W3CDTF">2019-11-19T09:06:00Z</dcterms:created>
  <dcterms:modified xsi:type="dcterms:W3CDTF">2019-11-19T09:07:00Z</dcterms:modified>
</cp:coreProperties>
</file>